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华文中宋" w:hAnsi="华文中宋" w:eastAsia="宋体" w:cstheme="minorBidi"/>
          <w:b/>
          <w:sz w:val="44"/>
          <w:szCs w:val="44"/>
        </w:rPr>
      </w:pPr>
      <w:r>
        <w:rPr>
          <w:rFonts w:hint="eastAsia" w:ascii="华文中宋" w:hAnsi="华文中宋" w:eastAsia="宋体" w:cstheme="minorBidi"/>
          <w:b/>
          <w:sz w:val="44"/>
          <w:szCs w:val="44"/>
        </w:rPr>
        <w:t>中共江西广播电视大学委员会</w:t>
      </w:r>
    </w:p>
    <w:p>
      <w:pPr>
        <w:spacing w:line="576" w:lineRule="exact"/>
        <w:jc w:val="center"/>
        <w:rPr>
          <w:rFonts w:hint="eastAsia" w:ascii="华文中宋" w:hAnsi="华文中宋" w:eastAsia="宋体" w:cstheme="minorBidi"/>
          <w:b/>
          <w:sz w:val="44"/>
          <w:szCs w:val="44"/>
        </w:rPr>
      </w:pPr>
      <w:r>
        <w:rPr>
          <w:rFonts w:hint="eastAsia" w:ascii="华文中宋" w:hAnsi="华文中宋" w:eastAsia="宋体" w:cstheme="minorBidi"/>
          <w:b/>
          <w:sz w:val="44"/>
          <w:szCs w:val="44"/>
        </w:rPr>
        <w:t>关于印发《部门、党总支落实意识形态工作</w:t>
      </w:r>
    </w:p>
    <w:p>
      <w:pPr>
        <w:spacing w:line="576" w:lineRule="exact"/>
        <w:jc w:val="center"/>
        <w:rPr>
          <w:rFonts w:hint="eastAsia" w:ascii="华文中宋" w:hAnsi="华文中宋" w:eastAsia="宋体" w:cstheme="minorBidi"/>
          <w:b/>
          <w:sz w:val="44"/>
          <w:szCs w:val="44"/>
        </w:rPr>
      </w:pPr>
      <w:r>
        <w:rPr>
          <w:rFonts w:hint="eastAsia" w:ascii="华文中宋" w:hAnsi="华文中宋" w:eastAsia="宋体" w:cstheme="minorBidi"/>
          <w:b/>
          <w:sz w:val="44"/>
          <w:szCs w:val="44"/>
        </w:rPr>
        <w:t>责任制考核办法》（试行）的通知</w:t>
      </w:r>
    </w:p>
    <w:p>
      <w:pPr>
        <w:spacing w:line="576" w:lineRule="exact"/>
        <w:jc w:val="center"/>
        <w:rPr>
          <w:rFonts w:hint="eastAsia" w:ascii="华文中宋" w:hAnsi="华文中宋" w:eastAsia="宋体" w:cstheme="minorBidi"/>
          <w:b/>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楷体"/>
          <w:sz w:val="32"/>
          <w:szCs w:val="28"/>
        </w:rPr>
      </w:pPr>
      <w:r>
        <w:rPr>
          <w:rFonts w:hint="eastAsia" w:ascii="楷体" w:hAnsi="楷体" w:eastAsia="楷体" w:cs="楷体"/>
          <w:sz w:val="32"/>
          <w:szCs w:val="28"/>
        </w:rPr>
        <w:t>校内各部门（单位）、各党总支，江西工程职业学院党委：</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z w:val="32"/>
          <w:szCs w:val="28"/>
        </w:rPr>
      </w:pPr>
      <w:r>
        <w:rPr>
          <w:rFonts w:hint="eastAsia" w:ascii="楷体" w:hAnsi="楷体" w:eastAsia="楷体" w:cs="楷体"/>
          <w:sz w:val="32"/>
          <w:szCs w:val="28"/>
        </w:rPr>
        <w:t>为切实落实好意识形态工作责任制，经学校党委研究决定，将《部门、党总支落实意识形态工作责任制考核办法》（试行）印发给你们，请结合实际认真加以执行。</w:t>
      </w:r>
    </w:p>
    <w:p>
      <w:pPr>
        <w:jc w:val="both"/>
        <w:rPr>
          <w:rFonts w:hint="eastAsia" w:ascii="楷体" w:hAnsi="楷体" w:eastAsia="楷体" w:cs="楷体"/>
          <w:sz w:val="32"/>
          <w:szCs w:val="28"/>
        </w:rPr>
      </w:pPr>
    </w:p>
    <w:p>
      <w:pPr>
        <w:jc w:val="both"/>
        <w:rPr>
          <w:rFonts w:hint="eastAsia" w:ascii="楷体" w:hAnsi="楷体" w:eastAsia="楷体" w:cs="楷体"/>
          <w:sz w:val="32"/>
          <w:szCs w:val="28"/>
        </w:rPr>
      </w:pP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jc w:val="right"/>
        <w:textAlignment w:val="auto"/>
        <w:rPr>
          <w:rFonts w:hint="eastAsia" w:ascii="楷体" w:hAnsi="楷体" w:eastAsia="楷体" w:cs="楷体"/>
          <w:sz w:val="32"/>
          <w:szCs w:val="28"/>
        </w:rPr>
      </w:pPr>
      <w:r>
        <w:rPr>
          <w:rFonts w:hint="eastAsia" w:ascii="楷体" w:hAnsi="楷体" w:eastAsia="楷体" w:cs="楷体"/>
          <w:sz w:val="32"/>
          <w:szCs w:val="28"/>
          <w:lang w:val="en-US" w:eastAsia="zh-CN"/>
        </w:rPr>
        <w:t xml:space="preserve">                                      </w:t>
      </w:r>
      <w:r>
        <w:rPr>
          <w:rFonts w:hint="eastAsia" w:ascii="楷体" w:hAnsi="楷体" w:eastAsia="楷体" w:cs="楷体"/>
          <w:sz w:val="32"/>
          <w:szCs w:val="28"/>
        </w:rPr>
        <w:t>中共江西广播电视大学委员会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32"/>
          <w:szCs w:val="28"/>
        </w:rPr>
      </w:pPr>
      <w:r>
        <w:rPr>
          <w:rFonts w:hint="eastAsia" w:ascii="楷体" w:hAnsi="楷体" w:eastAsia="楷体" w:cs="楷体"/>
          <w:sz w:val="32"/>
          <w:szCs w:val="28"/>
          <w:lang w:val="en-US" w:eastAsia="zh-CN"/>
        </w:rPr>
        <w:t xml:space="preserve">                                                                </w:t>
      </w:r>
      <w:r>
        <w:rPr>
          <w:rFonts w:hint="eastAsia" w:ascii="楷体" w:hAnsi="楷体" w:eastAsia="楷体" w:cs="楷体"/>
          <w:sz w:val="32"/>
          <w:szCs w:val="28"/>
        </w:rPr>
        <w:t>2019年7月18日</w:t>
      </w:r>
    </w:p>
    <w:p>
      <w:pPr>
        <w:widowControl/>
        <w:shd w:val="clear" w:color="auto" w:fill="FFFFFF"/>
        <w:spacing w:line="560" w:lineRule="exact"/>
        <w:jc w:val="center"/>
        <w:rPr>
          <w:rStyle w:val="7"/>
          <w:rFonts w:ascii="黑体" w:hAnsi="黑体" w:eastAsia="黑体" w:cs="Arial"/>
          <w:kern w:val="0"/>
          <w:sz w:val="32"/>
          <w:szCs w:val="32"/>
        </w:rPr>
      </w:pPr>
    </w:p>
    <w:p>
      <w:pPr>
        <w:widowControl/>
        <w:shd w:val="clear" w:color="auto" w:fill="FFFFFF"/>
        <w:spacing w:line="560" w:lineRule="exact"/>
        <w:jc w:val="center"/>
        <w:rPr>
          <w:rStyle w:val="7"/>
          <w:rFonts w:ascii="黑体" w:hAnsi="黑体" w:eastAsia="黑体" w:cs="Arial"/>
          <w:kern w:val="0"/>
          <w:sz w:val="32"/>
          <w:szCs w:val="32"/>
        </w:rPr>
      </w:pPr>
    </w:p>
    <w:p>
      <w:pPr>
        <w:widowControl/>
        <w:shd w:val="clear" w:color="auto" w:fill="FFFFFF"/>
        <w:spacing w:line="560" w:lineRule="exact"/>
        <w:jc w:val="center"/>
        <w:rPr>
          <w:rStyle w:val="7"/>
          <w:rFonts w:ascii="黑体" w:hAnsi="黑体" w:eastAsia="黑体" w:cs="Arial"/>
          <w:kern w:val="0"/>
          <w:sz w:val="32"/>
          <w:szCs w:val="32"/>
        </w:rPr>
      </w:pPr>
    </w:p>
    <w:p>
      <w:pPr>
        <w:widowControl/>
        <w:shd w:val="clear" w:color="auto" w:fill="FFFFFF"/>
        <w:spacing w:line="560" w:lineRule="exact"/>
        <w:jc w:val="both"/>
        <w:rPr>
          <w:rStyle w:val="7"/>
          <w:rFonts w:ascii="黑体" w:hAnsi="黑体" w:eastAsia="黑体" w:cs="Arial"/>
          <w:kern w:val="0"/>
          <w:sz w:val="32"/>
          <w:szCs w:val="32"/>
        </w:rPr>
      </w:pPr>
    </w:p>
    <w:p>
      <w:pPr>
        <w:widowControl/>
        <w:shd w:val="clear" w:color="auto" w:fill="FFFFFF"/>
        <w:spacing w:line="560" w:lineRule="exact"/>
        <w:jc w:val="both"/>
        <w:rPr>
          <w:rStyle w:val="7"/>
          <w:rFonts w:ascii="黑体" w:hAnsi="黑体" w:eastAsia="黑体" w:cs="Arial"/>
          <w:kern w:val="0"/>
          <w:sz w:val="32"/>
          <w:szCs w:val="32"/>
        </w:rPr>
      </w:pPr>
    </w:p>
    <w:p>
      <w:pPr>
        <w:spacing w:line="576" w:lineRule="exact"/>
        <w:jc w:val="center"/>
        <w:rPr>
          <w:rFonts w:hint="eastAsia" w:ascii="华文中宋" w:hAnsi="华文中宋" w:eastAsia="宋体" w:cstheme="minorBidi"/>
          <w:b/>
          <w:sz w:val="44"/>
          <w:szCs w:val="44"/>
        </w:rPr>
      </w:pPr>
      <w:r>
        <w:rPr>
          <w:rFonts w:hint="eastAsia" w:ascii="华文中宋" w:hAnsi="华文中宋" w:eastAsia="宋体" w:cstheme="minorBidi"/>
          <w:b/>
          <w:sz w:val="44"/>
          <w:szCs w:val="44"/>
        </w:rPr>
        <w:t>中共江西广播电视大学委员会</w:t>
      </w:r>
    </w:p>
    <w:p>
      <w:pPr>
        <w:spacing w:line="576" w:lineRule="exact"/>
        <w:jc w:val="center"/>
        <w:rPr>
          <w:rFonts w:hint="eastAsia" w:ascii="华文中宋" w:hAnsi="华文中宋" w:eastAsia="宋体" w:cstheme="minorBidi"/>
          <w:b/>
          <w:sz w:val="44"/>
          <w:szCs w:val="44"/>
        </w:rPr>
      </w:pPr>
      <w:r>
        <w:rPr>
          <w:rFonts w:hint="eastAsia" w:ascii="华文中宋" w:hAnsi="华文中宋" w:eastAsia="宋体" w:cstheme="minorBidi"/>
          <w:b/>
          <w:sz w:val="44"/>
          <w:szCs w:val="44"/>
        </w:rPr>
        <w:t>关于部门、党总支落实意识形态工作责任制考核办法（试行）</w:t>
      </w:r>
    </w:p>
    <w:p>
      <w:pPr>
        <w:widowControl/>
        <w:spacing w:line="560" w:lineRule="exact"/>
        <w:jc w:val="center"/>
        <w:outlineLvl w:val="0"/>
        <w:rPr>
          <w:rFonts w:asciiTheme="minorEastAsia" w:hAnsiTheme="minorEastAsia" w:eastAsiaTheme="minorEastAsia"/>
          <w:b/>
          <w:bCs/>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eastAsia="仿宋"/>
          <w:bCs/>
          <w:sz w:val="32"/>
          <w:szCs w:val="24"/>
        </w:rPr>
      </w:pPr>
      <w:r>
        <w:rPr>
          <w:rFonts w:hint="eastAsia" w:eastAsia="仿宋"/>
          <w:bCs/>
          <w:sz w:val="32"/>
          <w:szCs w:val="24"/>
        </w:rPr>
        <w:t>为全面加强党对高校的领导，落实党管意识形态原则，牢牢把握意识形态工作领导权，切实压实各级领导干部意识形态工作责任制，根据中央、省委、省委教育工委关于加强意识形态工作有关文件精神，结合学校党委关于贯彻落实意识形态工作责任制的实施意见，特制定本考核办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eastAsia="黑体"/>
          <w:b w:val="0"/>
          <w:bCs w:val="0"/>
          <w:sz w:val="32"/>
          <w:szCs w:val="24"/>
        </w:rPr>
      </w:pPr>
      <w:r>
        <w:rPr>
          <w:rFonts w:hint="eastAsia" w:eastAsia="黑体"/>
          <w:b w:val="0"/>
          <w:bCs w:val="0"/>
          <w:sz w:val="32"/>
          <w:szCs w:val="24"/>
        </w:rPr>
        <w:t>一、指导思想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eastAsia="仿宋"/>
          <w:bCs/>
          <w:sz w:val="32"/>
          <w:szCs w:val="24"/>
        </w:rPr>
      </w:pPr>
      <w:r>
        <w:rPr>
          <w:rFonts w:hint="eastAsia" w:eastAsia="仿宋"/>
          <w:bCs/>
          <w:sz w:val="32"/>
          <w:szCs w:val="24"/>
        </w:rPr>
        <w:t>以习近平新时代中国特色社会主义思想和党的十九大精神为指导，紧紧围绕中央、省委、省委教育工委关于意识形态工作的部署和精神，牢牢把握社会主义办学方向，牢牢掌握党对高校工作的领导权，充分发挥意识形态工作的思想引领、舆论推动、精神激励、文化支撑作用，进一步巩固马克思主义在意识形态领域的指导地位，切实树牢“四个意识”，坚定“四个自信”，坚决做到“两个维护”，加强学校意识形态工作，形成责任明确、领导有力、运转有序、保障到位的意识形态工作机制，把意识形态工作责任制的各项任务要求落到实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eastAsia="黑体"/>
          <w:b w:val="0"/>
          <w:bCs w:val="0"/>
          <w:sz w:val="32"/>
          <w:szCs w:val="24"/>
        </w:rPr>
      </w:pPr>
      <w:r>
        <w:rPr>
          <w:rFonts w:hint="eastAsia" w:eastAsia="黑体"/>
          <w:b w:val="0"/>
          <w:bCs w:val="0"/>
          <w:sz w:val="32"/>
          <w:szCs w:val="24"/>
        </w:rPr>
        <w:t>二、考核主要内容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eastAsia="仿宋"/>
          <w:bCs/>
          <w:sz w:val="32"/>
          <w:szCs w:val="24"/>
        </w:rPr>
      </w:pPr>
      <w:r>
        <w:rPr>
          <w:rFonts w:hint="eastAsia" w:eastAsia="仿宋"/>
          <w:bCs/>
          <w:sz w:val="32"/>
          <w:szCs w:val="24"/>
        </w:rPr>
        <w:t>根据学校党委《关于贯彻落实意识形态工作责任制的实施意见》和《中共江西广播电视大学委员会关于建立意识形态工作“阵地长”负责制的通知》等文件要求，重点考核：</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eastAsia="仿宋"/>
          <w:bCs/>
          <w:sz w:val="32"/>
          <w:szCs w:val="24"/>
        </w:rPr>
      </w:pPr>
      <w:r>
        <w:rPr>
          <w:rFonts w:hint="eastAsia" w:ascii="Times New Roman" w:hAnsi="Times New Roman" w:eastAsia="仿宋" w:cs="Times New Roman"/>
          <w:b/>
          <w:bCs w:val="0"/>
          <w:kern w:val="2"/>
          <w:sz w:val="32"/>
          <w:szCs w:val="24"/>
          <w:lang w:val="en-US" w:eastAsia="zh-CN" w:bidi="ar-SA"/>
        </w:rPr>
        <w:t>1、组织领导情况。</w:t>
      </w:r>
      <w:r>
        <w:rPr>
          <w:rFonts w:hint="eastAsia" w:eastAsia="仿宋"/>
          <w:bCs/>
          <w:sz w:val="32"/>
          <w:szCs w:val="24"/>
        </w:rPr>
        <w:t>重点检查是否层层夯实意识形态工作责任制，是否把意识形态工作纳入重要议事日程，与重点工作和计划同部署、同落实、同检查。</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eastAsia="仿宋"/>
          <w:bCs/>
          <w:sz w:val="32"/>
          <w:szCs w:val="24"/>
        </w:rPr>
      </w:pPr>
      <w:r>
        <w:rPr>
          <w:rFonts w:hint="eastAsia" w:ascii="Times New Roman" w:hAnsi="Times New Roman" w:eastAsia="仿宋" w:cs="Times New Roman"/>
          <w:b/>
          <w:bCs w:val="0"/>
          <w:kern w:val="2"/>
          <w:sz w:val="32"/>
          <w:szCs w:val="24"/>
          <w:lang w:val="en-US" w:eastAsia="zh-CN" w:bidi="ar-SA"/>
        </w:rPr>
        <w:t>2、宣传教育情况。</w:t>
      </w:r>
      <w:r>
        <w:rPr>
          <w:rFonts w:hint="eastAsia" w:eastAsia="仿宋"/>
          <w:bCs/>
          <w:sz w:val="32"/>
          <w:szCs w:val="24"/>
        </w:rPr>
        <w:t>重点检查是否落实中央、省委、省委教育工委和学校党委关于意识形态工作的部署情况；是否建立健全学习制度，制定学习计划并按照计划开展理论学习，做好学习记录；是否严格实行学校哲学社会科学类报告会、研讨会、讲座、论坛等“一会一报”制。</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eastAsia="仿宋"/>
          <w:bCs/>
          <w:sz w:val="32"/>
          <w:szCs w:val="24"/>
        </w:rPr>
      </w:pPr>
      <w:r>
        <w:rPr>
          <w:rFonts w:hint="eastAsia" w:ascii="Times New Roman" w:hAnsi="Times New Roman" w:eastAsia="仿宋" w:cs="Times New Roman"/>
          <w:b/>
          <w:bCs w:val="0"/>
          <w:kern w:val="2"/>
          <w:sz w:val="32"/>
          <w:szCs w:val="24"/>
          <w:lang w:val="en-US" w:eastAsia="zh-CN" w:bidi="ar-SA"/>
        </w:rPr>
        <w:t>3、阵地建设情况。</w:t>
      </w:r>
      <w:r>
        <w:rPr>
          <w:rFonts w:hint="eastAsia" w:eastAsia="仿宋"/>
          <w:bCs/>
          <w:sz w:val="32"/>
          <w:szCs w:val="24"/>
        </w:rPr>
        <w:t>重点检查否按照《中共江西广播电视大学委员会关于建立意识形态工作“阵地长”负责制的通知》文件要求，做好本单位网站、微博、微信等网上平台建设管理工作，坚持专人专责，有管理制度；是否重视网上舆论引导工作，完成上级部门安排部署的网络评论和舆论引导任务。</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eastAsia="仿宋"/>
          <w:bCs/>
          <w:sz w:val="32"/>
          <w:szCs w:val="24"/>
        </w:rPr>
      </w:pPr>
      <w:r>
        <w:rPr>
          <w:rFonts w:hint="eastAsia" w:ascii="Times New Roman" w:hAnsi="Times New Roman" w:eastAsia="仿宋" w:cs="Times New Roman"/>
          <w:b/>
          <w:bCs w:val="0"/>
          <w:kern w:val="2"/>
          <w:sz w:val="32"/>
          <w:szCs w:val="24"/>
          <w:lang w:val="en-US" w:eastAsia="zh-CN" w:bidi="ar-SA"/>
        </w:rPr>
        <w:t>4、特色工作情况。</w:t>
      </w:r>
      <w:r>
        <w:rPr>
          <w:rFonts w:hint="eastAsia" w:eastAsia="仿宋"/>
          <w:bCs/>
          <w:sz w:val="32"/>
          <w:szCs w:val="24"/>
        </w:rPr>
        <w:t>重点检查各部门（单位）在党和国家政策、法律允许范围内，结合部门（单位）职能职责和工作实际，大胆创新，取得富有成效的思路、举措等。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eastAsia="仿宋"/>
          <w:bCs/>
          <w:sz w:val="32"/>
          <w:szCs w:val="24"/>
        </w:rPr>
      </w:pPr>
      <w:r>
        <w:rPr>
          <w:rFonts w:hint="eastAsia" w:eastAsia="仿宋"/>
          <w:bCs/>
          <w:sz w:val="32"/>
          <w:szCs w:val="24"/>
        </w:rPr>
        <w:t>具体考核内容和考核标准详见附件。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eastAsia="黑体"/>
          <w:b w:val="0"/>
          <w:bCs w:val="0"/>
          <w:sz w:val="32"/>
          <w:szCs w:val="24"/>
        </w:rPr>
      </w:pPr>
      <w:r>
        <w:rPr>
          <w:rFonts w:hint="eastAsia" w:eastAsia="黑体"/>
          <w:b w:val="0"/>
          <w:bCs w:val="0"/>
          <w:sz w:val="32"/>
          <w:szCs w:val="24"/>
        </w:rPr>
        <w:t>三、考核方式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eastAsia="仿宋"/>
          <w:bCs/>
          <w:sz w:val="32"/>
          <w:szCs w:val="24"/>
        </w:rPr>
      </w:pPr>
      <w:r>
        <w:rPr>
          <w:rFonts w:hint="eastAsia" w:eastAsia="仿宋"/>
          <w:bCs/>
          <w:sz w:val="32"/>
          <w:szCs w:val="24"/>
        </w:rPr>
        <w:t>实行平时考核与年终考核相结合的方式进行。平时考核由宣传部负责进行，年终考核由学校统一组织进行。各部门（单位）、各党总支根据考核内容和考核指标在年底前开展自查自评，将自评材料报党委宣传部和学校年度考评领导小组。</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eastAsia="仿宋"/>
          <w:bCs/>
          <w:sz w:val="32"/>
          <w:szCs w:val="24"/>
        </w:rPr>
      </w:pPr>
      <w:r>
        <w:rPr>
          <w:rFonts w:hint="eastAsia" w:ascii="Times New Roman" w:hAnsi="Times New Roman" w:eastAsia="仿宋" w:cs="Times New Roman"/>
          <w:b/>
          <w:bCs w:val="0"/>
          <w:kern w:val="2"/>
          <w:sz w:val="32"/>
          <w:szCs w:val="24"/>
          <w:lang w:val="en-US" w:eastAsia="zh-CN" w:bidi="ar-SA"/>
        </w:rPr>
        <w:t>1、工作汇报。</w:t>
      </w:r>
      <w:r>
        <w:rPr>
          <w:rFonts w:hint="eastAsia" w:eastAsia="仿宋"/>
          <w:bCs/>
          <w:sz w:val="32"/>
          <w:szCs w:val="24"/>
        </w:rPr>
        <w:t>各部门（单位）、各党总支在自查自评的基础上，年底前向学校意识形态工作领导小组办公室汇报意识形态工作开展情况、取得成效、存在问题与不足、下一步工作思路与举措。</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eastAsia="仿宋"/>
          <w:bCs/>
          <w:sz w:val="32"/>
          <w:szCs w:val="24"/>
        </w:rPr>
      </w:pPr>
      <w:r>
        <w:rPr>
          <w:rFonts w:hint="eastAsia" w:ascii="Times New Roman" w:hAnsi="Times New Roman" w:eastAsia="仿宋" w:cs="Times New Roman"/>
          <w:b/>
          <w:bCs w:val="0"/>
          <w:kern w:val="2"/>
          <w:sz w:val="32"/>
          <w:szCs w:val="24"/>
          <w:lang w:val="en-US" w:eastAsia="zh-CN" w:bidi="ar-SA"/>
        </w:rPr>
        <w:t>2、查阅资料。</w:t>
      </w:r>
      <w:r>
        <w:rPr>
          <w:rFonts w:hint="eastAsia" w:eastAsia="仿宋"/>
          <w:bCs/>
          <w:sz w:val="32"/>
          <w:szCs w:val="24"/>
        </w:rPr>
        <w:t>重点查阅相关制度建设、理论学习记录、思想政治工作、意识形态工作分析研判情况、宣传报道等情况的记录以及部门网站的建设运行和管理情况。</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eastAsia="仿宋"/>
          <w:bCs/>
          <w:sz w:val="32"/>
          <w:szCs w:val="24"/>
        </w:rPr>
      </w:pPr>
      <w:r>
        <w:rPr>
          <w:rFonts w:hint="eastAsia" w:ascii="Times New Roman" w:hAnsi="Times New Roman" w:eastAsia="仿宋" w:cs="Times New Roman"/>
          <w:b/>
          <w:bCs w:val="0"/>
          <w:kern w:val="2"/>
          <w:sz w:val="32"/>
          <w:szCs w:val="24"/>
          <w:lang w:val="en-US" w:eastAsia="zh-CN" w:bidi="ar-SA"/>
        </w:rPr>
        <w:t>3、平时考核。</w:t>
      </w:r>
      <w:r>
        <w:rPr>
          <w:rFonts w:hint="eastAsia" w:eastAsia="仿宋"/>
          <w:bCs/>
          <w:sz w:val="32"/>
          <w:szCs w:val="24"/>
        </w:rPr>
        <w:t>重点检查和查看“阵地长”责任制的落实情况和所管辖阵地管理情况等。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eastAsia="黑体"/>
          <w:b w:val="0"/>
          <w:bCs w:val="0"/>
          <w:sz w:val="32"/>
          <w:szCs w:val="24"/>
        </w:rPr>
      </w:pPr>
      <w:r>
        <w:rPr>
          <w:rFonts w:hint="eastAsia" w:eastAsia="黑体"/>
          <w:b w:val="0"/>
          <w:bCs w:val="0"/>
          <w:sz w:val="32"/>
          <w:szCs w:val="24"/>
        </w:rPr>
        <w:t>四、考核定等和结果运用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eastAsia="仿宋"/>
          <w:bCs/>
          <w:sz w:val="32"/>
          <w:szCs w:val="24"/>
        </w:rPr>
      </w:pPr>
      <w:r>
        <w:rPr>
          <w:rFonts w:hint="eastAsia" w:eastAsia="仿宋"/>
          <w:bCs/>
          <w:sz w:val="32"/>
          <w:szCs w:val="24"/>
        </w:rPr>
        <w:t>依据考核内容和考核指标（见附件），将考核结果定为优秀（90分以上）、良好（80分-89分）、合格（70分-79分）、基本合格（60分－69分）、不合格（60分以下）等五个等次，并对考核结果进行党内通报。对达到优秀等次的单位，给予表扬；对考核等次为不合格的单位，对相关负责人进行约谈并给予通报批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eastAsia="仿宋"/>
          <w:bCs/>
          <w:sz w:val="32"/>
          <w:szCs w:val="24"/>
        </w:rPr>
      </w:pPr>
      <w:r>
        <w:rPr>
          <w:rFonts w:hint="eastAsia" w:eastAsia="仿宋"/>
          <w:bCs/>
          <w:sz w:val="32"/>
          <w:szCs w:val="24"/>
        </w:rPr>
        <w:t>考核结果作为全面评价各部门（单位）、各党总支领导班子建设、单位整体工作的重要依据，作为对领导班子成员个人考评、干部选拔任用的重要条件。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eastAsia="仿宋"/>
          <w:bCs/>
          <w:sz w:val="32"/>
          <w:szCs w:val="24"/>
        </w:rPr>
      </w:pPr>
      <w:r>
        <w:rPr>
          <w:rFonts w:hint="eastAsia" w:eastAsia="仿宋"/>
          <w:bCs/>
          <w:sz w:val="32"/>
          <w:szCs w:val="24"/>
        </w:rPr>
        <w:t>意识形态考核实行一票否决制。</w:t>
      </w:r>
    </w:p>
    <w:p>
      <w:pPr>
        <w:widowControl/>
        <w:adjustRightInd w:val="0"/>
        <w:snapToGrid w:val="0"/>
        <w:spacing w:line="560" w:lineRule="exact"/>
        <w:ind w:firstLine="411" w:firstLineChars="147"/>
        <w:jc w:val="left"/>
        <w:rPr>
          <w:rFonts w:asciiTheme="minorEastAsia" w:hAnsiTheme="minorEastAsia" w:eastAsiaTheme="minorEastAsia"/>
          <w:kern w:val="0"/>
          <w:sz w:val="28"/>
          <w:szCs w:val="28"/>
        </w:rPr>
      </w:pPr>
    </w:p>
    <w:p>
      <w:pPr>
        <w:widowControl/>
        <w:adjustRightInd w:val="0"/>
        <w:snapToGrid w:val="0"/>
        <w:spacing w:line="480" w:lineRule="exact"/>
        <w:rPr>
          <w:rFonts w:ascii="黑体" w:hAnsi="黑体" w:eastAsia="黑体" w:cs="宋体"/>
          <w:b/>
          <w:color w:val="000000"/>
          <w:kern w:val="0"/>
          <w:sz w:val="32"/>
          <w:szCs w:val="32"/>
        </w:rPr>
      </w:pPr>
    </w:p>
    <w:p>
      <w:pPr>
        <w:widowControl/>
        <w:adjustRightInd w:val="0"/>
        <w:snapToGrid w:val="0"/>
        <w:spacing w:line="480" w:lineRule="exact"/>
        <w:rPr>
          <w:rFonts w:ascii="黑体" w:hAnsi="黑体" w:eastAsia="黑体" w:cs="宋体"/>
          <w:b/>
          <w:color w:val="000000"/>
          <w:kern w:val="0"/>
          <w:sz w:val="32"/>
          <w:szCs w:val="32"/>
        </w:rPr>
      </w:pPr>
    </w:p>
    <w:p>
      <w:pPr>
        <w:widowControl/>
        <w:adjustRightInd w:val="0"/>
        <w:snapToGrid w:val="0"/>
        <w:spacing w:line="480" w:lineRule="exact"/>
        <w:rPr>
          <w:rFonts w:ascii="黑体" w:hAnsi="黑体" w:eastAsia="黑体" w:cs="宋体"/>
          <w:b/>
          <w:color w:val="000000"/>
          <w:kern w:val="0"/>
          <w:sz w:val="32"/>
          <w:szCs w:val="32"/>
        </w:rPr>
      </w:pPr>
    </w:p>
    <w:p>
      <w:pPr>
        <w:widowControl/>
        <w:adjustRightInd w:val="0"/>
        <w:snapToGrid w:val="0"/>
        <w:spacing w:line="480" w:lineRule="exact"/>
        <w:rPr>
          <w:rFonts w:ascii="黑体" w:hAnsi="黑体" w:eastAsia="黑体" w:cs="宋体"/>
          <w:b/>
          <w:color w:val="000000"/>
          <w:kern w:val="0"/>
          <w:sz w:val="32"/>
          <w:szCs w:val="32"/>
        </w:rPr>
      </w:pPr>
    </w:p>
    <w:p>
      <w:pPr>
        <w:widowControl/>
        <w:adjustRightInd w:val="0"/>
        <w:snapToGrid w:val="0"/>
        <w:spacing w:line="480" w:lineRule="exact"/>
        <w:rPr>
          <w:rFonts w:ascii="黑体" w:hAnsi="黑体" w:eastAsia="黑体" w:cs="宋体"/>
          <w:b/>
          <w:color w:val="000000"/>
          <w:kern w:val="0"/>
          <w:sz w:val="32"/>
          <w:szCs w:val="32"/>
        </w:rPr>
      </w:pPr>
    </w:p>
    <w:p>
      <w:pPr>
        <w:widowControl/>
        <w:adjustRightInd w:val="0"/>
        <w:snapToGrid w:val="0"/>
        <w:spacing w:line="480" w:lineRule="exact"/>
        <w:rPr>
          <w:rFonts w:ascii="黑体" w:hAnsi="黑体" w:eastAsia="黑体" w:cs="宋体"/>
          <w:b/>
          <w:color w:val="000000"/>
          <w:kern w:val="0"/>
          <w:sz w:val="32"/>
          <w:szCs w:val="32"/>
        </w:rPr>
      </w:pPr>
      <w:r>
        <w:rPr>
          <w:rFonts w:hint="eastAsia" w:ascii="黑体" w:hAnsi="黑体" w:eastAsia="黑体" w:cs="黑体"/>
          <w:b w:val="0"/>
          <w:bCs/>
          <w:sz w:val="32"/>
          <w:szCs w:val="24"/>
          <w:lang w:eastAsia="zh-CN"/>
        </w:rPr>
        <w:t>附件</w:t>
      </w:r>
    </w:p>
    <w:p>
      <w:pPr>
        <w:jc w:val="center"/>
        <w:rPr>
          <w:rFonts w:ascii="黑体" w:hAnsi="黑体" w:eastAsia="黑体"/>
          <w:b/>
          <w:sz w:val="32"/>
          <w:szCs w:val="32"/>
        </w:rPr>
      </w:pPr>
    </w:p>
    <w:p>
      <w:pPr>
        <w:spacing w:line="576" w:lineRule="exact"/>
        <w:jc w:val="center"/>
        <w:rPr>
          <w:rFonts w:hint="eastAsia" w:ascii="华文中宋" w:hAnsi="华文中宋" w:eastAsia="宋体" w:cstheme="minorBidi"/>
          <w:b/>
          <w:sz w:val="44"/>
          <w:szCs w:val="44"/>
        </w:rPr>
      </w:pPr>
      <w:r>
        <w:rPr>
          <w:rFonts w:hint="eastAsia" w:ascii="华文中宋" w:hAnsi="华文中宋" w:eastAsia="宋体" w:cstheme="minorBidi"/>
          <w:b/>
          <w:sz w:val="44"/>
          <w:szCs w:val="44"/>
        </w:rPr>
        <w:t>各部门（单位）意识形态工作责任制考核内容和标准</w:t>
      </w:r>
    </w:p>
    <w:p>
      <w:pPr>
        <w:ind w:firstLine="643" w:firstLineChars="200"/>
        <w:jc w:val="center"/>
        <w:rPr>
          <w:rFonts w:hint="eastAsia" w:asciiTheme="majorEastAsia" w:hAnsiTheme="majorEastAsia" w:eastAsiaTheme="majorEastAsia" w:cstheme="majorEastAsia"/>
          <w:b/>
          <w:bCs/>
          <w:sz w:val="32"/>
          <w:szCs w:val="24"/>
        </w:rPr>
      </w:pPr>
      <w:bookmarkStart w:id="0" w:name="_GoBack"/>
      <w:bookmarkEnd w:id="0"/>
    </w:p>
    <w:tbl>
      <w:tblPr>
        <w:tblStyle w:val="5"/>
        <w:tblpPr w:leftFromText="180" w:rightFromText="180" w:vertAnchor="text" w:tblpY="1"/>
        <w:tblOverlap w:val="never"/>
        <w:tblW w:w="13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6596"/>
        <w:gridCol w:w="5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30" w:type="dxa"/>
          </w:tcPr>
          <w:p>
            <w:pPr>
              <w:jc w:val="center"/>
              <w:rPr>
                <w:rFonts w:hint="eastAsia" w:eastAsia="仿宋"/>
                <w:sz w:val="32"/>
                <w:szCs w:val="28"/>
              </w:rPr>
            </w:pPr>
            <w:r>
              <w:rPr>
                <w:rFonts w:hint="eastAsia" w:eastAsia="仿宋"/>
                <w:sz w:val="32"/>
                <w:szCs w:val="28"/>
              </w:rPr>
              <w:t>考核项目</w:t>
            </w:r>
          </w:p>
        </w:tc>
        <w:tc>
          <w:tcPr>
            <w:tcW w:w="6596" w:type="dxa"/>
          </w:tcPr>
          <w:p>
            <w:pPr>
              <w:jc w:val="center"/>
              <w:rPr>
                <w:rFonts w:hint="eastAsia" w:eastAsia="仿宋"/>
                <w:sz w:val="32"/>
                <w:szCs w:val="28"/>
              </w:rPr>
            </w:pPr>
            <w:r>
              <w:rPr>
                <w:rFonts w:hint="eastAsia" w:eastAsia="仿宋"/>
                <w:sz w:val="32"/>
                <w:szCs w:val="28"/>
              </w:rPr>
              <w:t>考核内容</w:t>
            </w:r>
          </w:p>
        </w:tc>
        <w:tc>
          <w:tcPr>
            <w:tcW w:w="5118" w:type="dxa"/>
          </w:tcPr>
          <w:p>
            <w:pPr>
              <w:jc w:val="center"/>
              <w:rPr>
                <w:rFonts w:hint="eastAsia" w:eastAsia="仿宋"/>
                <w:sz w:val="32"/>
                <w:szCs w:val="28"/>
              </w:rPr>
            </w:pPr>
            <w:r>
              <w:rPr>
                <w:rFonts w:hint="eastAsia" w:eastAsia="仿宋"/>
                <w:sz w:val="32"/>
                <w:szCs w:val="28"/>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530" w:type="dxa"/>
            <w:vMerge w:val="restart"/>
          </w:tcPr>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r>
              <w:rPr>
                <w:rFonts w:hint="eastAsia" w:eastAsia="仿宋"/>
                <w:sz w:val="32"/>
                <w:szCs w:val="28"/>
              </w:rPr>
              <w:t>机制体制</w:t>
            </w:r>
          </w:p>
          <w:p>
            <w:pPr>
              <w:ind w:firstLine="320" w:firstLineChars="100"/>
              <w:jc w:val="center"/>
              <w:rPr>
                <w:rFonts w:hint="eastAsia" w:eastAsia="仿宋"/>
                <w:sz w:val="32"/>
                <w:szCs w:val="28"/>
              </w:rPr>
            </w:pPr>
            <w:r>
              <w:rPr>
                <w:rFonts w:hint="eastAsia" w:eastAsia="仿宋"/>
                <w:sz w:val="32"/>
                <w:szCs w:val="28"/>
              </w:rPr>
              <w:t>25分</w:t>
            </w:r>
          </w:p>
        </w:tc>
        <w:tc>
          <w:tcPr>
            <w:tcW w:w="6596" w:type="dxa"/>
          </w:tcPr>
          <w:p>
            <w:pPr>
              <w:jc w:val="center"/>
              <w:rPr>
                <w:rFonts w:hint="eastAsia" w:eastAsia="仿宋"/>
                <w:sz w:val="32"/>
                <w:szCs w:val="28"/>
              </w:rPr>
            </w:pPr>
            <w:r>
              <w:rPr>
                <w:rFonts w:hint="eastAsia" w:eastAsia="仿宋"/>
                <w:sz w:val="32"/>
                <w:szCs w:val="28"/>
              </w:rPr>
              <w:t>1.把意识形态工作纳入党建工作责任制，纳入部门（单位）、总支领导班子、领导干部目标管理和年度考核，纳入综合治理考评、文明校园创评和思想政治工作评估指标体系（5分）</w:t>
            </w:r>
          </w:p>
        </w:tc>
        <w:tc>
          <w:tcPr>
            <w:tcW w:w="5118" w:type="dxa"/>
          </w:tcPr>
          <w:p>
            <w:pPr>
              <w:jc w:val="center"/>
              <w:rPr>
                <w:rFonts w:hint="eastAsia" w:eastAsia="仿宋"/>
                <w:sz w:val="32"/>
                <w:szCs w:val="28"/>
              </w:rPr>
            </w:pPr>
            <w:r>
              <w:rPr>
                <w:rFonts w:hint="eastAsia" w:eastAsia="仿宋"/>
                <w:sz w:val="32"/>
                <w:szCs w:val="28"/>
              </w:rPr>
              <w:t>查看有关制度规定、测评材料、目标管理细则、考核方案等相关证明材料，每缺1项扣1分。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2.加强对意识形态工作的领导，形成总支统一领导、党政齐抓共管的工作格局。（2分）</w:t>
            </w:r>
          </w:p>
        </w:tc>
        <w:tc>
          <w:tcPr>
            <w:tcW w:w="5118" w:type="dxa"/>
          </w:tcPr>
          <w:p>
            <w:pPr>
              <w:jc w:val="center"/>
              <w:rPr>
                <w:rFonts w:hint="eastAsia" w:eastAsia="仿宋"/>
                <w:sz w:val="32"/>
                <w:szCs w:val="28"/>
              </w:rPr>
            </w:pPr>
            <w:r>
              <w:rPr>
                <w:rFonts w:hint="eastAsia" w:eastAsia="仿宋"/>
                <w:sz w:val="32"/>
                <w:szCs w:val="28"/>
              </w:rPr>
              <w:t>查看正式文件、工作制度、会议记录等相关证明材料。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3.各部门（单位）、各总支把意识形态工作作为年度述职评议考核的重要内容；各总支班子成员把意识形态工作作为民主生活会的重要内容。（3分）</w:t>
            </w:r>
          </w:p>
        </w:tc>
        <w:tc>
          <w:tcPr>
            <w:tcW w:w="5118" w:type="dxa"/>
          </w:tcPr>
          <w:p>
            <w:pPr>
              <w:jc w:val="center"/>
              <w:rPr>
                <w:rFonts w:hint="eastAsia" w:eastAsia="仿宋"/>
                <w:sz w:val="32"/>
                <w:szCs w:val="28"/>
              </w:rPr>
            </w:pPr>
            <w:r>
              <w:rPr>
                <w:rFonts w:hint="eastAsia" w:eastAsia="仿宋"/>
                <w:sz w:val="32"/>
                <w:szCs w:val="28"/>
              </w:rPr>
              <w:t>查看文件、会议记录、述职报告等证明材料，每缺1项扣1分。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4.建立总支、部门（单位）意识形态工作联席会议制度和季度例会制度，定期沟通交流、分析研判形势，提出对策建议。（5分）</w:t>
            </w:r>
          </w:p>
        </w:tc>
        <w:tc>
          <w:tcPr>
            <w:tcW w:w="5118" w:type="dxa"/>
          </w:tcPr>
          <w:p>
            <w:pPr>
              <w:jc w:val="center"/>
              <w:rPr>
                <w:rFonts w:hint="eastAsia" w:eastAsia="仿宋"/>
                <w:sz w:val="32"/>
                <w:szCs w:val="28"/>
              </w:rPr>
            </w:pPr>
            <w:r>
              <w:rPr>
                <w:rFonts w:hint="eastAsia" w:eastAsia="仿宋"/>
                <w:sz w:val="32"/>
                <w:szCs w:val="28"/>
              </w:rPr>
              <w:t>查看正式文件、会议记录等证明材料，每缺1项或1次扣1分。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5.建立意识形态工作责任制检查考核制度，每年组织一次责任考核，考核结果作为对部门（单位）、总支领导班子和成员个人考评、奖惩、选拔任用的重要依据。（2分）</w:t>
            </w:r>
          </w:p>
        </w:tc>
        <w:tc>
          <w:tcPr>
            <w:tcW w:w="5118" w:type="dxa"/>
          </w:tcPr>
          <w:p>
            <w:pPr>
              <w:jc w:val="center"/>
              <w:rPr>
                <w:rFonts w:hint="eastAsia" w:eastAsia="仿宋"/>
                <w:sz w:val="32"/>
                <w:szCs w:val="28"/>
              </w:rPr>
            </w:pPr>
            <w:r>
              <w:rPr>
                <w:rFonts w:hint="eastAsia" w:eastAsia="仿宋"/>
                <w:sz w:val="32"/>
                <w:szCs w:val="28"/>
              </w:rPr>
              <w:t>查看考核文件、考核记录、考核报告等证明材料。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6.部门（单位）的年度经费中列有意识形态工作专项。（2分）</w:t>
            </w:r>
          </w:p>
        </w:tc>
        <w:tc>
          <w:tcPr>
            <w:tcW w:w="5118" w:type="dxa"/>
          </w:tcPr>
          <w:p>
            <w:pPr>
              <w:jc w:val="center"/>
              <w:rPr>
                <w:rFonts w:hint="eastAsia" w:eastAsia="仿宋"/>
                <w:sz w:val="32"/>
                <w:szCs w:val="28"/>
              </w:rPr>
            </w:pPr>
            <w:r>
              <w:rPr>
                <w:rFonts w:hint="eastAsia" w:eastAsia="仿宋"/>
                <w:sz w:val="32"/>
                <w:szCs w:val="28"/>
              </w:rPr>
              <w:t>查看经费预算安排及开支情况。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7.完善专题研究意识形态工作制度，各部门（单位）、总支每学期至少1次向分管领导专题汇报、研究部署意识形态工作。（2分）</w:t>
            </w:r>
          </w:p>
        </w:tc>
        <w:tc>
          <w:tcPr>
            <w:tcW w:w="5118" w:type="dxa"/>
          </w:tcPr>
          <w:p>
            <w:pPr>
              <w:jc w:val="center"/>
              <w:rPr>
                <w:rFonts w:hint="eastAsia" w:eastAsia="仿宋"/>
                <w:sz w:val="32"/>
                <w:szCs w:val="28"/>
              </w:rPr>
            </w:pPr>
            <w:r>
              <w:rPr>
                <w:rFonts w:hint="eastAsia" w:eastAsia="仿宋"/>
                <w:sz w:val="32"/>
                <w:szCs w:val="28"/>
              </w:rPr>
              <w:t>查看会议记录或纪要，每缺1次扣1分。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8.建立意识形态领域重大风险防控和应急处置机制，及时向学校党委和宣传部门如实报告本部门（单位）意识形态领域的重大事件、重要情况，并提出解决方案，积极稳妥处置化解。</w:t>
            </w:r>
          </w:p>
        </w:tc>
        <w:tc>
          <w:tcPr>
            <w:tcW w:w="5118" w:type="dxa"/>
          </w:tcPr>
          <w:p>
            <w:pPr>
              <w:jc w:val="center"/>
              <w:rPr>
                <w:rFonts w:hint="eastAsia" w:eastAsia="仿宋"/>
                <w:sz w:val="32"/>
                <w:szCs w:val="28"/>
              </w:rPr>
            </w:pPr>
            <w:r>
              <w:rPr>
                <w:rFonts w:hint="eastAsia" w:eastAsia="仿宋"/>
                <w:sz w:val="32"/>
                <w:szCs w:val="28"/>
              </w:rPr>
              <w:t>查看有关制度文件、工作方案、工作报告、说明材料。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9.建立部门干部职工思想动态跟踪研判工作机制，及时发现倾向性、苗头性问题并做好引导处置。完善党内通报制度，对本总支、部门（单位）意识形态领域情况每年至少进行1次党内通报。（2分）</w:t>
            </w:r>
          </w:p>
        </w:tc>
        <w:tc>
          <w:tcPr>
            <w:tcW w:w="5118" w:type="dxa"/>
          </w:tcPr>
          <w:p>
            <w:pPr>
              <w:jc w:val="center"/>
              <w:rPr>
                <w:rFonts w:hint="eastAsia" w:eastAsia="仿宋"/>
                <w:sz w:val="32"/>
                <w:szCs w:val="28"/>
              </w:rPr>
            </w:pPr>
            <w:r>
              <w:rPr>
                <w:rFonts w:hint="eastAsia" w:eastAsia="仿宋"/>
                <w:sz w:val="32"/>
                <w:szCs w:val="28"/>
              </w:rPr>
              <w:t>查看有关制度、工作报告、工作记录、通报材料等，每缺1项扣1分。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530" w:type="dxa"/>
            <w:vMerge w:val="restart"/>
          </w:tcPr>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r>
              <w:rPr>
                <w:rFonts w:hint="eastAsia" w:eastAsia="仿宋"/>
                <w:sz w:val="32"/>
                <w:szCs w:val="28"/>
              </w:rPr>
              <w:t>责任落实</w:t>
            </w:r>
          </w:p>
          <w:p>
            <w:pPr>
              <w:ind w:firstLine="320" w:firstLineChars="100"/>
              <w:jc w:val="center"/>
              <w:rPr>
                <w:rFonts w:hint="eastAsia" w:eastAsia="仿宋"/>
                <w:sz w:val="32"/>
                <w:szCs w:val="28"/>
              </w:rPr>
            </w:pPr>
            <w:r>
              <w:rPr>
                <w:rFonts w:hint="eastAsia" w:eastAsia="仿宋"/>
                <w:sz w:val="32"/>
                <w:szCs w:val="28"/>
              </w:rPr>
              <w:t>25分</w:t>
            </w:r>
          </w:p>
        </w:tc>
        <w:tc>
          <w:tcPr>
            <w:tcW w:w="6596" w:type="dxa"/>
          </w:tcPr>
          <w:p>
            <w:pPr>
              <w:jc w:val="center"/>
              <w:rPr>
                <w:rFonts w:hint="eastAsia" w:eastAsia="仿宋"/>
                <w:sz w:val="32"/>
                <w:szCs w:val="28"/>
              </w:rPr>
            </w:pPr>
            <w:r>
              <w:rPr>
                <w:rFonts w:hint="eastAsia" w:eastAsia="仿宋"/>
                <w:sz w:val="32"/>
                <w:szCs w:val="28"/>
              </w:rPr>
              <w:t>1.召开意识形态工作有关会议，贯彻落实中央、省委和学校党委关于意识形态工作的决策部署。（3分）</w:t>
            </w:r>
          </w:p>
        </w:tc>
        <w:tc>
          <w:tcPr>
            <w:tcW w:w="5118" w:type="dxa"/>
          </w:tcPr>
          <w:p>
            <w:pPr>
              <w:jc w:val="center"/>
              <w:rPr>
                <w:rFonts w:hint="eastAsia" w:eastAsia="仿宋"/>
                <w:sz w:val="32"/>
                <w:szCs w:val="28"/>
              </w:rPr>
            </w:pPr>
            <w:r>
              <w:rPr>
                <w:rFonts w:hint="eastAsia" w:eastAsia="仿宋"/>
                <w:sz w:val="32"/>
                <w:szCs w:val="28"/>
              </w:rPr>
              <w:t>查看会议文件、材料。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2.总支书记作为第一责任人带头抓意识形态工作，每学期至少作1次专题汇报，及时解决意识形态工作中的重大问题。（4分）</w:t>
            </w:r>
          </w:p>
        </w:tc>
        <w:tc>
          <w:tcPr>
            <w:tcW w:w="5118" w:type="dxa"/>
          </w:tcPr>
          <w:p>
            <w:pPr>
              <w:jc w:val="center"/>
              <w:rPr>
                <w:rFonts w:hint="eastAsia" w:eastAsia="仿宋"/>
                <w:sz w:val="32"/>
                <w:szCs w:val="28"/>
              </w:rPr>
            </w:pPr>
            <w:r>
              <w:rPr>
                <w:rFonts w:hint="eastAsia" w:eastAsia="仿宋"/>
                <w:sz w:val="32"/>
                <w:szCs w:val="28"/>
              </w:rPr>
              <w:t>查看说明材料及汇报材料、汇报情况等证明材料。每缺1次扣2分。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3.总支书记、部门（单位）负责人每学期至少1次召开联席会，专题研究意识形态工作、分析研判形势。（6分）</w:t>
            </w:r>
          </w:p>
        </w:tc>
        <w:tc>
          <w:tcPr>
            <w:tcW w:w="5118" w:type="dxa"/>
          </w:tcPr>
          <w:p>
            <w:pPr>
              <w:jc w:val="center"/>
              <w:rPr>
                <w:rFonts w:hint="eastAsia" w:eastAsia="仿宋"/>
                <w:sz w:val="32"/>
                <w:szCs w:val="28"/>
              </w:rPr>
            </w:pPr>
            <w:r>
              <w:rPr>
                <w:rFonts w:hint="eastAsia" w:eastAsia="仿宋"/>
                <w:sz w:val="32"/>
                <w:szCs w:val="28"/>
              </w:rPr>
              <w:t>查看说明材料及会议记录情况等证明材料。每缺1次扣1分；扣完为止。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4.部门（单位）领导按照“一岗双责”要求，抓好本部门（单位）的意识形态工作，每学期至召开少1次本部门（单位）意识形态工作情况研究会。（5分）</w:t>
            </w:r>
          </w:p>
        </w:tc>
        <w:tc>
          <w:tcPr>
            <w:tcW w:w="5118" w:type="dxa"/>
          </w:tcPr>
          <w:p>
            <w:pPr>
              <w:jc w:val="center"/>
              <w:rPr>
                <w:rFonts w:hint="eastAsia" w:eastAsia="仿宋"/>
                <w:sz w:val="32"/>
                <w:szCs w:val="28"/>
              </w:rPr>
            </w:pPr>
            <w:r>
              <w:rPr>
                <w:rFonts w:hint="eastAsia" w:eastAsia="仿宋"/>
                <w:sz w:val="32"/>
                <w:szCs w:val="28"/>
              </w:rPr>
              <w:t>抽查部门（单位）领导记录本、部门（单位）会议记录及相关证明材料，缺次扣1分，扣完为止。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5.党委宣传部每年对全校意识形态工作进行1次督查，并在学校党委领导下，对部门（单位）、党总支意识形态工作进行考核（3分）</w:t>
            </w:r>
          </w:p>
        </w:tc>
        <w:tc>
          <w:tcPr>
            <w:tcW w:w="5118" w:type="dxa"/>
          </w:tcPr>
          <w:p>
            <w:pPr>
              <w:jc w:val="center"/>
              <w:rPr>
                <w:rFonts w:hint="eastAsia" w:eastAsia="仿宋"/>
                <w:sz w:val="32"/>
                <w:szCs w:val="28"/>
              </w:rPr>
            </w:pPr>
            <w:r>
              <w:rPr>
                <w:rFonts w:hint="eastAsia" w:eastAsia="仿宋"/>
                <w:sz w:val="32"/>
                <w:szCs w:val="28"/>
              </w:rPr>
              <w:t>查看督查和考核相关证明材料，缺1项扣1.5分。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6.纪检监察机关把党委落实意识形态工作责任制情况，纳入执行党的纪律，尤其是政治纪律和政治规矩的监督检查范围，作为纪检监察工作的重要内容，并及时将发现的问题向学校党委汇报，同时通报党委宣传部。（2分）</w:t>
            </w:r>
          </w:p>
        </w:tc>
        <w:tc>
          <w:tcPr>
            <w:tcW w:w="5118" w:type="dxa"/>
          </w:tcPr>
          <w:p>
            <w:pPr>
              <w:jc w:val="center"/>
              <w:rPr>
                <w:rFonts w:hint="eastAsia" w:eastAsia="仿宋"/>
                <w:sz w:val="32"/>
                <w:szCs w:val="28"/>
              </w:rPr>
            </w:pPr>
            <w:r>
              <w:rPr>
                <w:rFonts w:hint="eastAsia" w:eastAsia="仿宋"/>
                <w:sz w:val="32"/>
                <w:szCs w:val="28"/>
              </w:rPr>
              <w:t>查看纪检监察机关年度工作安排、监督监察报告、通报以及相关证明材料，缺1项扣1分。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7.党委组织部门把意识形态工作情况纳入干部考核内容，作为干部评价使用和奖惩的重要依据。（2分）</w:t>
            </w:r>
          </w:p>
        </w:tc>
        <w:tc>
          <w:tcPr>
            <w:tcW w:w="5118" w:type="dxa"/>
          </w:tcPr>
          <w:p>
            <w:pPr>
              <w:jc w:val="center"/>
              <w:rPr>
                <w:rFonts w:hint="eastAsia" w:eastAsia="仿宋"/>
                <w:sz w:val="32"/>
                <w:szCs w:val="28"/>
              </w:rPr>
            </w:pPr>
            <w:r>
              <w:rPr>
                <w:rFonts w:hint="eastAsia" w:eastAsia="仿宋"/>
                <w:sz w:val="32"/>
                <w:szCs w:val="28"/>
              </w:rPr>
              <w:t>查看说明材料及相关证明材料。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530" w:type="dxa"/>
            <w:vMerge w:val="restart"/>
          </w:tcPr>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r>
              <w:rPr>
                <w:rFonts w:hint="eastAsia" w:eastAsia="仿宋"/>
                <w:sz w:val="32"/>
                <w:szCs w:val="28"/>
              </w:rPr>
              <w:t>阵地建设</w:t>
            </w:r>
          </w:p>
          <w:p>
            <w:pPr>
              <w:ind w:firstLine="320" w:firstLineChars="100"/>
              <w:jc w:val="center"/>
              <w:rPr>
                <w:rFonts w:hint="eastAsia" w:eastAsia="仿宋"/>
                <w:sz w:val="32"/>
                <w:szCs w:val="28"/>
              </w:rPr>
            </w:pPr>
            <w:r>
              <w:rPr>
                <w:rFonts w:hint="eastAsia" w:eastAsia="仿宋"/>
                <w:sz w:val="32"/>
                <w:szCs w:val="28"/>
              </w:rPr>
              <w:t>35分</w:t>
            </w:r>
          </w:p>
        </w:tc>
        <w:tc>
          <w:tcPr>
            <w:tcW w:w="6596" w:type="dxa"/>
          </w:tcPr>
          <w:p>
            <w:pPr>
              <w:jc w:val="center"/>
              <w:rPr>
                <w:rFonts w:hint="eastAsia" w:eastAsia="仿宋"/>
                <w:sz w:val="32"/>
                <w:szCs w:val="28"/>
              </w:rPr>
            </w:pPr>
            <w:r>
              <w:rPr>
                <w:rFonts w:hint="eastAsia" w:eastAsia="仿宋"/>
                <w:sz w:val="32"/>
                <w:szCs w:val="28"/>
              </w:rPr>
              <w:t>1.加强领导班子思想理论建设，健全学习制度，制定年度学习计划并于每年3月前报校党委宣传部备案，年底向校党委宣传部报送年度学习情况总结。（3分）</w:t>
            </w:r>
          </w:p>
        </w:tc>
        <w:tc>
          <w:tcPr>
            <w:tcW w:w="5118" w:type="dxa"/>
          </w:tcPr>
          <w:p>
            <w:pPr>
              <w:jc w:val="center"/>
              <w:rPr>
                <w:rFonts w:hint="eastAsia" w:eastAsia="仿宋"/>
                <w:sz w:val="32"/>
                <w:szCs w:val="28"/>
              </w:rPr>
            </w:pPr>
            <w:r>
              <w:rPr>
                <w:rFonts w:hint="eastAsia" w:eastAsia="仿宋"/>
                <w:sz w:val="32"/>
                <w:szCs w:val="28"/>
              </w:rPr>
              <w:t>查看有关制度、文件、学习计划、记录、总结报告，每缺1项扣1分。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2.深入开展主题教育和实践育人活动，引导干部师生牢固树立“四个自信”，坚定“四个自信”，做到“两个维护”，积极践行社会主义核心价值观。（3分）</w:t>
            </w:r>
          </w:p>
        </w:tc>
        <w:tc>
          <w:tcPr>
            <w:tcW w:w="5118" w:type="dxa"/>
          </w:tcPr>
          <w:p>
            <w:pPr>
              <w:jc w:val="center"/>
              <w:rPr>
                <w:rFonts w:hint="eastAsia" w:eastAsia="仿宋"/>
                <w:sz w:val="32"/>
                <w:szCs w:val="28"/>
              </w:rPr>
            </w:pPr>
            <w:r>
              <w:rPr>
                <w:rFonts w:hint="eastAsia" w:eastAsia="仿宋"/>
                <w:sz w:val="32"/>
                <w:szCs w:val="28"/>
              </w:rPr>
              <w:t>查看有关活动通知、工作方案、总结及宣传报道等证明材料。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3.落实思政课重点建设地位；健全课堂教学纪律约束机制，明确课堂教学意识形态安全底线和红线，严格执行教师教学考核、教学过程督导制度，严格网络课堂意识形态审查；严把教材编写、引进、选用政治关。（3分）</w:t>
            </w:r>
          </w:p>
        </w:tc>
        <w:tc>
          <w:tcPr>
            <w:tcW w:w="5118" w:type="dxa"/>
          </w:tcPr>
          <w:p>
            <w:pPr>
              <w:jc w:val="center"/>
              <w:rPr>
                <w:rFonts w:hint="eastAsia" w:eastAsia="仿宋"/>
                <w:sz w:val="32"/>
                <w:szCs w:val="28"/>
              </w:rPr>
            </w:pPr>
            <w:r>
              <w:rPr>
                <w:rFonts w:hint="eastAsia" w:eastAsia="仿宋"/>
                <w:sz w:val="32"/>
                <w:szCs w:val="28"/>
              </w:rPr>
              <w:t>查看有关制度规定、管理文件、说明材料、使用教材及其他相关材料，每缺1项扣1分。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4.严格执行报告会、研讨会、讲座、论坛等“一事一报”制度，落实“谁主办、谁负责，谁审批、谁监督”原则。（3分）</w:t>
            </w:r>
          </w:p>
        </w:tc>
        <w:tc>
          <w:tcPr>
            <w:tcW w:w="5118" w:type="dxa"/>
          </w:tcPr>
          <w:p>
            <w:pPr>
              <w:jc w:val="center"/>
              <w:rPr>
                <w:rFonts w:hint="eastAsia" w:eastAsia="仿宋"/>
                <w:sz w:val="32"/>
                <w:szCs w:val="28"/>
              </w:rPr>
            </w:pPr>
            <w:r>
              <w:rPr>
                <w:rFonts w:hint="eastAsia" w:eastAsia="仿宋"/>
                <w:sz w:val="32"/>
                <w:szCs w:val="28"/>
              </w:rPr>
              <w:t>查看有关制度规定、管理文件、申报审批证明及其他相关材料。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5.坚持党管媒体原则，加强传播阵地建设管理，落实“阵地长”负责制。（3分）</w:t>
            </w:r>
          </w:p>
        </w:tc>
        <w:tc>
          <w:tcPr>
            <w:tcW w:w="5118" w:type="dxa"/>
          </w:tcPr>
          <w:p>
            <w:pPr>
              <w:jc w:val="center"/>
              <w:rPr>
                <w:rFonts w:hint="eastAsia" w:eastAsia="仿宋"/>
                <w:sz w:val="32"/>
                <w:szCs w:val="28"/>
              </w:rPr>
            </w:pPr>
            <w:r>
              <w:rPr>
                <w:rFonts w:hint="eastAsia" w:eastAsia="仿宋"/>
                <w:sz w:val="32"/>
                <w:szCs w:val="28"/>
              </w:rPr>
              <w:t>查看有关制度规定、管理文件、工作记录、宣传报道等证明材料，查看各部门（单位）网站等。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6.统筹推进网络安全和信息化工作，建立和落实网络安全责任制，切实维护网络意识形态安全。（3分）</w:t>
            </w:r>
          </w:p>
        </w:tc>
        <w:tc>
          <w:tcPr>
            <w:tcW w:w="5118" w:type="dxa"/>
          </w:tcPr>
          <w:p>
            <w:pPr>
              <w:jc w:val="center"/>
              <w:rPr>
                <w:rFonts w:hint="eastAsia" w:eastAsia="仿宋"/>
                <w:sz w:val="32"/>
                <w:szCs w:val="28"/>
              </w:rPr>
            </w:pPr>
            <w:r>
              <w:rPr>
                <w:rFonts w:hint="eastAsia" w:eastAsia="仿宋"/>
                <w:sz w:val="32"/>
                <w:szCs w:val="28"/>
              </w:rPr>
              <w:t>查看制度文件及相关证明材料。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7.加强网络内容建设，培育积极健康向上向善校园网络文化，广泛开展“互联网+”主题宣传活动，大力推进校园政务新媒体建设，做大做强校园网上正面思想舆论。（2分）</w:t>
            </w:r>
          </w:p>
        </w:tc>
        <w:tc>
          <w:tcPr>
            <w:tcW w:w="5118" w:type="dxa"/>
          </w:tcPr>
          <w:p>
            <w:pPr>
              <w:jc w:val="center"/>
              <w:rPr>
                <w:rFonts w:hint="eastAsia" w:eastAsia="仿宋"/>
                <w:sz w:val="32"/>
                <w:szCs w:val="28"/>
              </w:rPr>
            </w:pPr>
            <w:r>
              <w:rPr>
                <w:rFonts w:hint="eastAsia" w:eastAsia="仿宋"/>
                <w:sz w:val="32"/>
                <w:szCs w:val="28"/>
              </w:rPr>
              <w:t>查看活动记录、报道和官方微博、微信公众号运营情况。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8.依法加强校园网络空间治理，落实校园网络使用实名登记和用网责任制度，健全网络舆情常态监测预警和联合应对处置机制，加强校园网络新媒体、网上社区、论坛等互动环节及师生自媒体管理；积极开展网上舆论斗争，建设清朗校园网络空间环境。（3分）</w:t>
            </w:r>
          </w:p>
        </w:tc>
        <w:tc>
          <w:tcPr>
            <w:tcW w:w="5118" w:type="dxa"/>
          </w:tcPr>
          <w:p>
            <w:pPr>
              <w:jc w:val="center"/>
              <w:rPr>
                <w:rFonts w:hint="eastAsia" w:eastAsia="仿宋"/>
                <w:sz w:val="32"/>
                <w:szCs w:val="28"/>
              </w:rPr>
            </w:pPr>
            <w:r>
              <w:rPr>
                <w:rFonts w:hint="eastAsia" w:eastAsia="仿宋"/>
                <w:sz w:val="32"/>
                <w:szCs w:val="28"/>
              </w:rPr>
              <w:t>查看有关管理制度、舆情处置及网络安全管理、应急处置等材料。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9、坚持政治标准和学术标准相统一，健全哲学社会科学研究成果评价体系和发布审查机制。（2分）</w:t>
            </w:r>
          </w:p>
        </w:tc>
        <w:tc>
          <w:tcPr>
            <w:tcW w:w="5118" w:type="dxa"/>
          </w:tcPr>
          <w:p>
            <w:pPr>
              <w:jc w:val="center"/>
              <w:rPr>
                <w:rFonts w:hint="eastAsia" w:eastAsia="仿宋"/>
                <w:sz w:val="32"/>
                <w:szCs w:val="28"/>
              </w:rPr>
            </w:pPr>
            <w:r>
              <w:rPr>
                <w:rFonts w:hint="eastAsia" w:eastAsia="仿宋"/>
                <w:sz w:val="32"/>
                <w:szCs w:val="28"/>
              </w:rPr>
              <w:t>查看科研管理有关制度。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10.健全学生社团登记和年检制度，加强学生社团活动监管，配备得力指导教师和政治过硬的学生社团干部，强化学生社团活动思想政治导向。（2分）</w:t>
            </w:r>
          </w:p>
        </w:tc>
        <w:tc>
          <w:tcPr>
            <w:tcW w:w="5118" w:type="dxa"/>
          </w:tcPr>
          <w:p>
            <w:pPr>
              <w:jc w:val="center"/>
              <w:rPr>
                <w:rFonts w:hint="eastAsia" w:eastAsia="仿宋"/>
                <w:sz w:val="32"/>
                <w:szCs w:val="28"/>
              </w:rPr>
            </w:pPr>
            <w:r>
              <w:rPr>
                <w:rFonts w:hint="eastAsia" w:eastAsia="仿宋"/>
                <w:sz w:val="32"/>
                <w:szCs w:val="28"/>
              </w:rPr>
              <w:t>查看社团管理机构制度、活动审批材料等。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11.健全中外合作办学、对外文化和学术交流活动等的国家安全风险评估管理；依法管理境外非政府组织、基金会在学校的各种活动，严格接手境外资助的范围和审批程序，规范干部师生接收境外国外媒体采访，从严管控干部师生参加外国驻华使领馆和境外非政府组织的各类活动。（2分）</w:t>
            </w:r>
          </w:p>
        </w:tc>
        <w:tc>
          <w:tcPr>
            <w:tcW w:w="5118" w:type="dxa"/>
          </w:tcPr>
          <w:p>
            <w:pPr>
              <w:jc w:val="center"/>
              <w:rPr>
                <w:rFonts w:hint="eastAsia" w:eastAsia="仿宋"/>
                <w:sz w:val="32"/>
                <w:szCs w:val="28"/>
              </w:rPr>
            </w:pPr>
            <w:r>
              <w:rPr>
                <w:rFonts w:hint="eastAsia" w:eastAsia="仿宋"/>
                <w:sz w:val="32"/>
                <w:szCs w:val="28"/>
              </w:rPr>
              <w:t>查看有关制度规定、管理文件、申报审批证明、工作记录及其它相关材料。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12.加强师生日常思想政治工作，健全领导干部联系班级、教师党员联系师生、党群工作干部兼任辅导员班主任制度，做好团结党外人士工作。（3分）</w:t>
            </w:r>
          </w:p>
        </w:tc>
        <w:tc>
          <w:tcPr>
            <w:tcW w:w="5118" w:type="dxa"/>
          </w:tcPr>
          <w:p>
            <w:pPr>
              <w:jc w:val="center"/>
              <w:rPr>
                <w:rFonts w:hint="eastAsia" w:eastAsia="仿宋"/>
                <w:sz w:val="32"/>
                <w:szCs w:val="28"/>
              </w:rPr>
            </w:pPr>
            <w:r>
              <w:rPr>
                <w:rFonts w:hint="eastAsia" w:eastAsia="仿宋"/>
                <w:sz w:val="32"/>
                <w:szCs w:val="28"/>
              </w:rPr>
              <w:t>查看有关制度文件、工作方案、活动记录或报道等材料。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13.坚持教育和宗教相分离原则，严禁在校园传播宗教、发展教徒、组织宗教活动；抓好重点人的教育引导、管理约束和依法处理。（3分）</w:t>
            </w:r>
          </w:p>
        </w:tc>
        <w:tc>
          <w:tcPr>
            <w:tcW w:w="5118" w:type="dxa"/>
          </w:tcPr>
          <w:p>
            <w:pPr>
              <w:jc w:val="center"/>
              <w:rPr>
                <w:rFonts w:hint="eastAsia" w:eastAsia="仿宋"/>
                <w:sz w:val="32"/>
                <w:szCs w:val="28"/>
              </w:rPr>
            </w:pPr>
            <w:r>
              <w:rPr>
                <w:rFonts w:hint="eastAsia" w:eastAsia="仿宋"/>
                <w:sz w:val="32"/>
                <w:szCs w:val="28"/>
              </w:rPr>
              <w:t>查看文件、开展民族宗教政策法律教育活动记录及有关说明材料。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30" w:type="dxa"/>
            <w:vMerge w:val="restart"/>
          </w:tcPr>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r>
              <w:rPr>
                <w:rFonts w:hint="eastAsia" w:eastAsia="仿宋"/>
                <w:sz w:val="32"/>
                <w:szCs w:val="28"/>
              </w:rPr>
              <w:t>队伍建设</w:t>
            </w:r>
          </w:p>
          <w:p>
            <w:pPr>
              <w:ind w:firstLine="320" w:firstLineChars="100"/>
              <w:jc w:val="center"/>
              <w:rPr>
                <w:rFonts w:hint="eastAsia" w:eastAsia="仿宋"/>
                <w:sz w:val="32"/>
                <w:szCs w:val="28"/>
              </w:rPr>
            </w:pPr>
            <w:r>
              <w:rPr>
                <w:rFonts w:hint="eastAsia" w:eastAsia="仿宋"/>
                <w:sz w:val="32"/>
                <w:szCs w:val="28"/>
              </w:rPr>
              <w:t>10分</w:t>
            </w:r>
          </w:p>
        </w:tc>
        <w:tc>
          <w:tcPr>
            <w:tcW w:w="6596" w:type="dxa"/>
          </w:tcPr>
          <w:p>
            <w:pPr>
              <w:jc w:val="center"/>
              <w:rPr>
                <w:rFonts w:hint="eastAsia" w:eastAsia="仿宋"/>
                <w:sz w:val="32"/>
                <w:szCs w:val="28"/>
              </w:rPr>
            </w:pPr>
            <w:r>
              <w:rPr>
                <w:rFonts w:hint="eastAsia" w:eastAsia="仿宋"/>
                <w:sz w:val="32"/>
                <w:szCs w:val="28"/>
              </w:rPr>
              <w:t>1.选优配强宣传思想工作队伍，指定专人负责部门（单位）的阵地管理和建设，切实加强意识形态工作人才队伍建设。（5分）</w:t>
            </w:r>
          </w:p>
        </w:tc>
        <w:tc>
          <w:tcPr>
            <w:tcW w:w="5118" w:type="dxa"/>
          </w:tcPr>
          <w:p>
            <w:pPr>
              <w:jc w:val="center"/>
              <w:rPr>
                <w:rFonts w:hint="eastAsia" w:eastAsia="仿宋"/>
                <w:sz w:val="32"/>
                <w:szCs w:val="28"/>
              </w:rPr>
            </w:pPr>
            <w:r>
              <w:rPr>
                <w:rFonts w:hint="eastAsia" w:eastAsia="仿宋"/>
                <w:sz w:val="32"/>
                <w:szCs w:val="28"/>
              </w:rPr>
              <w:t>查看说明材料，相关证明文件。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2.建立网络宣传员和评论员队伍。（3分）</w:t>
            </w:r>
          </w:p>
        </w:tc>
        <w:tc>
          <w:tcPr>
            <w:tcW w:w="5118" w:type="dxa"/>
          </w:tcPr>
          <w:p>
            <w:pPr>
              <w:jc w:val="center"/>
              <w:rPr>
                <w:rFonts w:hint="eastAsia" w:eastAsia="仿宋"/>
                <w:sz w:val="32"/>
                <w:szCs w:val="28"/>
              </w:rPr>
            </w:pPr>
            <w:r>
              <w:rPr>
                <w:rFonts w:hint="eastAsia" w:eastAsia="仿宋"/>
                <w:sz w:val="32"/>
                <w:szCs w:val="28"/>
              </w:rPr>
              <w:t>查看说明材料，文件、人员名单等相关证明材料。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3.校园广播电视、校报校刊、学校官方网站（含官方微博微信）设立总编辑。（2分）</w:t>
            </w:r>
          </w:p>
        </w:tc>
        <w:tc>
          <w:tcPr>
            <w:tcW w:w="5118" w:type="dxa"/>
          </w:tcPr>
          <w:p>
            <w:pPr>
              <w:jc w:val="center"/>
              <w:rPr>
                <w:rFonts w:hint="eastAsia" w:eastAsia="仿宋"/>
                <w:sz w:val="32"/>
                <w:szCs w:val="28"/>
              </w:rPr>
            </w:pPr>
            <w:r>
              <w:rPr>
                <w:rFonts w:hint="eastAsia" w:eastAsia="仿宋"/>
                <w:sz w:val="32"/>
                <w:szCs w:val="28"/>
              </w:rPr>
              <w:t>查看说明材料，相关证明文件。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4.把师德作为教师年度、聘期考核的首要内容，将思想政治表现和执行课堂教学要求与职称评定、评奖评优等挂钩，加强教师聘用、考核中的政治立场考察，严把政治关口；重要领导岗位选人用和海外人才引进征求意识形态部门的意见。（3分）</w:t>
            </w:r>
          </w:p>
        </w:tc>
        <w:tc>
          <w:tcPr>
            <w:tcW w:w="5118" w:type="dxa"/>
          </w:tcPr>
          <w:p>
            <w:pPr>
              <w:jc w:val="center"/>
              <w:rPr>
                <w:rFonts w:hint="eastAsia" w:eastAsia="仿宋"/>
                <w:sz w:val="32"/>
                <w:szCs w:val="28"/>
              </w:rPr>
            </w:pPr>
            <w:r>
              <w:rPr>
                <w:rFonts w:hint="eastAsia" w:eastAsia="仿宋"/>
                <w:sz w:val="32"/>
                <w:szCs w:val="28"/>
              </w:rPr>
              <w:t>查看有关制度文件、考核细则、考察报告以及有关说明材料。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5.加强党员干部意识形态工作教育培训，把提高党员干部媒体素养及舆论引导能力作为学习、培训、研修的重要内容。（2分）</w:t>
            </w:r>
          </w:p>
        </w:tc>
        <w:tc>
          <w:tcPr>
            <w:tcW w:w="5118" w:type="dxa"/>
          </w:tcPr>
          <w:p>
            <w:pPr>
              <w:jc w:val="center"/>
              <w:rPr>
                <w:rFonts w:hint="eastAsia" w:eastAsia="仿宋"/>
                <w:sz w:val="32"/>
                <w:szCs w:val="28"/>
              </w:rPr>
            </w:pPr>
            <w:r>
              <w:rPr>
                <w:rFonts w:hint="eastAsia" w:eastAsia="仿宋"/>
                <w:sz w:val="32"/>
                <w:szCs w:val="28"/>
              </w:rPr>
              <w:t>查看总体说明材料及有关文件、培训记录、宣传报道等证明材料。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530" w:type="dxa"/>
            <w:vMerge w:val="restart"/>
          </w:tcPr>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r>
              <w:rPr>
                <w:rFonts w:hint="eastAsia" w:eastAsia="仿宋"/>
                <w:sz w:val="32"/>
                <w:szCs w:val="28"/>
              </w:rPr>
              <w:t>特色加分</w:t>
            </w:r>
          </w:p>
          <w:p>
            <w:pPr>
              <w:ind w:firstLine="320" w:firstLineChars="100"/>
              <w:jc w:val="center"/>
              <w:rPr>
                <w:rFonts w:hint="eastAsia" w:eastAsia="仿宋"/>
                <w:sz w:val="32"/>
                <w:szCs w:val="28"/>
              </w:rPr>
            </w:pPr>
            <w:r>
              <w:rPr>
                <w:rFonts w:hint="eastAsia" w:eastAsia="仿宋"/>
                <w:sz w:val="32"/>
                <w:szCs w:val="28"/>
              </w:rPr>
              <w:t>10分</w:t>
            </w:r>
          </w:p>
        </w:tc>
        <w:tc>
          <w:tcPr>
            <w:tcW w:w="6596" w:type="dxa"/>
          </w:tcPr>
          <w:p>
            <w:pPr>
              <w:jc w:val="center"/>
              <w:rPr>
                <w:rFonts w:hint="eastAsia" w:eastAsia="仿宋"/>
                <w:sz w:val="32"/>
                <w:szCs w:val="28"/>
              </w:rPr>
            </w:pPr>
            <w:r>
              <w:rPr>
                <w:rFonts w:hint="eastAsia" w:eastAsia="仿宋"/>
                <w:sz w:val="32"/>
                <w:szCs w:val="28"/>
              </w:rPr>
              <w:t>1.意识形态工作亮点、特色经验做法，受到中央领导批示肯定，或在中央部委有关刊物予以登载推介，或在全国性会议上进行介绍或受到表彰的，每次加10分。</w:t>
            </w:r>
          </w:p>
        </w:tc>
        <w:tc>
          <w:tcPr>
            <w:tcW w:w="5118" w:type="dxa"/>
          </w:tcPr>
          <w:p>
            <w:pPr>
              <w:jc w:val="center"/>
              <w:rPr>
                <w:rFonts w:hint="eastAsia" w:eastAsia="仿宋"/>
                <w:sz w:val="32"/>
                <w:szCs w:val="28"/>
              </w:rPr>
            </w:pPr>
            <w:r>
              <w:rPr>
                <w:rFonts w:hint="eastAsia" w:eastAsia="仿宋"/>
                <w:sz w:val="32"/>
                <w:szCs w:val="28"/>
              </w:rPr>
              <w:t>查看领导批示、登载刊物以及相关会议文件资料。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2.意识形态工作亮点、特色经验做法，受到省部级领导批示肯定，或在省委宣传部有关刊物和《思政前沿》登载推介，或在全省性会议上进行介绍或受到表彰的，每次加5分。</w:t>
            </w:r>
          </w:p>
        </w:tc>
        <w:tc>
          <w:tcPr>
            <w:tcW w:w="5118" w:type="dxa"/>
          </w:tcPr>
          <w:p>
            <w:pPr>
              <w:jc w:val="center"/>
              <w:rPr>
                <w:rFonts w:hint="eastAsia" w:eastAsia="仿宋"/>
                <w:sz w:val="32"/>
                <w:szCs w:val="28"/>
              </w:rPr>
            </w:pPr>
            <w:r>
              <w:rPr>
                <w:rFonts w:hint="eastAsia" w:eastAsia="仿宋"/>
                <w:sz w:val="32"/>
                <w:szCs w:val="28"/>
              </w:rPr>
              <w:t>查看领导批示、登载刊物以及相关会议文件资料。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3．意识形态工作亮点、特色经验做法，受到省委教育工委领导批示肯定，或在教育网等网站上推介，或在全省教育系统相关会议上进行介绍或受到表彰的，每次加5分。</w:t>
            </w:r>
          </w:p>
        </w:tc>
        <w:tc>
          <w:tcPr>
            <w:tcW w:w="5118" w:type="dxa"/>
          </w:tcPr>
          <w:p>
            <w:pPr>
              <w:jc w:val="center"/>
              <w:rPr>
                <w:rFonts w:hint="eastAsia" w:eastAsia="仿宋"/>
                <w:sz w:val="32"/>
                <w:szCs w:val="28"/>
              </w:rPr>
            </w:pPr>
            <w:r>
              <w:rPr>
                <w:rFonts w:hint="eastAsia" w:eastAsia="仿宋"/>
                <w:sz w:val="32"/>
                <w:szCs w:val="28"/>
              </w:rPr>
              <w:t>查看领导批示、推介网站以及相关会议文件资料。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4.在中央“三报一刊”发表有关意识形态的重大理论文章，每篇加5分。</w:t>
            </w:r>
          </w:p>
        </w:tc>
        <w:tc>
          <w:tcPr>
            <w:tcW w:w="5118" w:type="dxa"/>
          </w:tcPr>
          <w:p>
            <w:pPr>
              <w:jc w:val="center"/>
              <w:rPr>
                <w:rFonts w:hint="eastAsia" w:eastAsia="仿宋"/>
                <w:sz w:val="32"/>
                <w:szCs w:val="28"/>
              </w:rPr>
            </w:pPr>
            <w:r>
              <w:rPr>
                <w:rFonts w:hint="eastAsia" w:eastAsia="仿宋"/>
                <w:sz w:val="32"/>
                <w:szCs w:val="28"/>
              </w:rPr>
              <w:t>查看有关刊物。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备注：同时符合几项加分条件，取最高分值项计算，不累加，10分封顶；加分当年有效。</w:t>
            </w:r>
          </w:p>
        </w:tc>
        <w:tc>
          <w:tcPr>
            <w:tcW w:w="5118" w:type="dxa"/>
          </w:tcPr>
          <w:p>
            <w:pPr>
              <w:jc w:val="center"/>
              <w:rPr>
                <w:rFonts w:hint="eastAsia" w:eastAsia="仿宋"/>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530" w:type="dxa"/>
            <w:vMerge w:val="restart"/>
          </w:tcPr>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p>
          <w:p>
            <w:pPr>
              <w:jc w:val="center"/>
              <w:rPr>
                <w:rFonts w:hint="eastAsia" w:eastAsia="仿宋"/>
                <w:sz w:val="32"/>
                <w:szCs w:val="28"/>
              </w:rPr>
            </w:pPr>
            <w:r>
              <w:rPr>
                <w:rFonts w:hint="eastAsia" w:eastAsia="仿宋"/>
                <w:sz w:val="32"/>
                <w:szCs w:val="28"/>
              </w:rPr>
              <w:t>负面清单</w:t>
            </w:r>
          </w:p>
          <w:p>
            <w:pPr>
              <w:ind w:firstLine="320" w:firstLineChars="100"/>
              <w:jc w:val="center"/>
              <w:rPr>
                <w:rFonts w:hint="eastAsia" w:eastAsia="仿宋"/>
                <w:sz w:val="32"/>
                <w:szCs w:val="28"/>
              </w:rPr>
            </w:pPr>
            <w:r>
              <w:rPr>
                <w:rFonts w:hint="eastAsia" w:eastAsia="仿宋"/>
                <w:sz w:val="32"/>
                <w:szCs w:val="28"/>
              </w:rPr>
              <w:t>15分</w:t>
            </w:r>
          </w:p>
        </w:tc>
        <w:tc>
          <w:tcPr>
            <w:tcW w:w="6596" w:type="dxa"/>
          </w:tcPr>
          <w:p>
            <w:pPr>
              <w:jc w:val="center"/>
              <w:rPr>
                <w:rFonts w:hint="eastAsia" w:eastAsia="仿宋"/>
                <w:sz w:val="32"/>
                <w:szCs w:val="28"/>
              </w:rPr>
            </w:pPr>
            <w:r>
              <w:rPr>
                <w:rFonts w:hint="eastAsia" w:eastAsia="仿宋"/>
                <w:sz w:val="32"/>
                <w:szCs w:val="28"/>
              </w:rPr>
              <w:t>1.意识形态工作不力，造成严重社会影响，受中央或中央有关部门通报批评的。</w:t>
            </w:r>
          </w:p>
        </w:tc>
        <w:tc>
          <w:tcPr>
            <w:tcW w:w="5118" w:type="dxa"/>
          </w:tcPr>
          <w:p>
            <w:pPr>
              <w:jc w:val="center"/>
              <w:rPr>
                <w:rFonts w:hint="eastAsia" w:eastAsia="仿宋"/>
                <w:sz w:val="32"/>
                <w:szCs w:val="28"/>
              </w:rPr>
            </w:pPr>
            <w:r>
              <w:rPr>
                <w:rFonts w:hint="eastAsia" w:eastAsia="仿宋"/>
                <w:sz w:val="32"/>
                <w:szCs w:val="28"/>
              </w:rPr>
              <w:t>发生1起扣10分。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2.意识形态工作不力，造成较大社会影响，受省委或省委有关部门通报批评的。</w:t>
            </w:r>
          </w:p>
        </w:tc>
        <w:tc>
          <w:tcPr>
            <w:tcW w:w="5118" w:type="dxa"/>
          </w:tcPr>
          <w:p>
            <w:pPr>
              <w:jc w:val="center"/>
              <w:rPr>
                <w:rFonts w:hint="eastAsia" w:eastAsia="仿宋"/>
                <w:sz w:val="32"/>
                <w:szCs w:val="28"/>
              </w:rPr>
            </w:pPr>
            <w:r>
              <w:rPr>
                <w:rFonts w:hint="eastAsia" w:eastAsia="仿宋"/>
                <w:sz w:val="32"/>
                <w:szCs w:val="28"/>
              </w:rPr>
              <w:t>发生1起扣5分。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3.管辖范围内发生由意识形态领域问题引发群体性事件，应对不力，处置不当的。</w:t>
            </w:r>
          </w:p>
        </w:tc>
        <w:tc>
          <w:tcPr>
            <w:tcW w:w="5118" w:type="dxa"/>
          </w:tcPr>
          <w:p>
            <w:pPr>
              <w:jc w:val="center"/>
              <w:rPr>
                <w:rFonts w:hint="eastAsia" w:eastAsia="仿宋"/>
                <w:sz w:val="32"/>
                <w:szCs w:val="28"/>
              </w:rPr>
            </w:pPr>
            <w:r>
              <w:rPr>
                <w:rFonts w:hint="eastAsia" w:eastAsia="仿宋"/>
                <w:sz w:val="32"/>
                <w:szCs w:val="28"/>
              </w:rPr>
              <w:t>发生1起扣5分。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4.对所管理的党员干部和师生公开发表违背党章、党的决定决议和政策的言论放任不管、处理不力，造成严重影响的。</w:t>
            </w:r>
          </w:p>
        </w:tc>
        <w:tc>
          <w:tcPr>
            <w:tcW w:w="5118" w:type="dxa"/>
          </w:tcPr>
          <w:p>
            <w:pPr>
              <w:jc w:val="center"/>
              <w:rPr>
                <w:rFonts w:hint="eastAsia" w:eastAsia="仿宋"/>
                <w:sz w:val="32"/>
                <w:szCs w:val="28"/>
              </w:rPr>
            </w:pPr>
            <w:r>
              <w:rPr>
                <w:rFonts w:hint="eastAsia" w:eastAsia="仿宋"/>
                <w:sz w:val="32"/>
                <w:szCs w:val="28"/>
              </w:rPr>
              <w:t>发生1起扣2分。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5.管辖范围内的课堂教学、报告会、研讨会、讲座、论坛等有发表否定党的领导、攻击中国特色社会主义制度言论，因处置不力造成严重影响的。</w:t>
            </w:r>
          </w:p>
        </w:tc>
        <w:tc>
          <w:tcPr>
            <w:tcW w:w="5118" w:type="dxa"/>
          </w:tcPr>
          <w:p>
            <w:pPr>
              <w:jc w:val="center"/>
              <w:rPr>
                <w:rFonts w:hint="eastAsia" w:eastAsia="仿宋"/>
                <w:sz w:val="32"/>
                <w:szCs w:val="28"/>
              </w:rPr>
            </w:pPr>
            <w:r>
              <w:rPr>
                <w:rFonts w:hint="eastAsia" w:eastAsia="仿宋"/>
                <w:sz w:val="32"/>
                <w:szCs w:val="28"/>
              </w:rPr>
              <w:t>发生1起扣2分。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6.管辖范围内编写的教材、公开发表的课题研究成果和公开发行的出版物、文艺作品等在意识形态方面有严重错误导向、处置不力的。</w:t>
            </w:r>
          </w:p>
        </w:tc>
        <w:tc>
          <w:tcPr>
            <w:tcW w:w="5118" w:type="dxa"/>
          </w:tcPr>
          <w:p>
            <w:pPr>
              <w:jc w:val="center"/>
              <w:rPr>
                <w:rFonts w:hint="eastAsia" w:eastAsia="仿宋"/>
                <w:sz w:val="32"/>
                <w:szCs w:val="28"/>
              </w:rPr>
            </w:pPr>
            <w:r>
              <w:rPr>
                <w:rFonts w:hint="eastAsia" w:eastAsia="仿宋"/>
                <w:sz w:val="32"/>
                <w:szCs w:val="28"/>
              </w:rPr>
              <w:t>发生1起扣2分。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7.丧失对管辖范围内报刊、广播电视、网站等宣传思想文化阵地的领导权和实际控制权，出现严重错误导向、处置不力的。</w:t>
            </w:r>
          </w:p>
        </w:tc>
        <w:tc>
          <w:tcPr>
            <w:tcW w:w="5118" w:type="dxa"/>
          </w:tcPr>
          <w:p>
            <w:pPr>
              <w:jc w:val="center"/>
              <w:rPr>
                <w:rFonts w:hint="eastAsia" w:eastAsia="仿宋"/>
                <w:sz w:val="32"/>
                <w:szCs w:val="28"/>
              </w:rPr>
            </w:pPr>
            <w:r>
              <w:rPr>
                <w:rFonts w:hint="eastAsia" w:eastAsia="仿宋"/>
                <w:sz w:val="32"/>
                <w:szCs w:val="28"/>
              </w:rPr>
              <w:t>发生1起扣2分。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8.管辖范围内网络意识形态安全出现严重问题、处置不力的。</w:t>
            </w:r>
          </w:p>
        </w:tc>
        <w:tc>
          <w:tcPr>
            <w:tcW w:w="5118" w:type="dxa"/>
          </w:tcPr>
          <w:p>
            <w:pPr>
              <w:jc w:val="center"/>
              <w:rPr>
                <w:rFonts w:hint="eastAsia" w:eastAsia="仿宋"/>
                <w:sz w:val="32"/>
                <w:szCs w:val="28"/>
              </w:rPr>
            </w:pPr>
            <w:r>
              <w:rPr>
                <w:rFonts w:hint="eastAsia" w:eastAsia="仿宋"/>
                <w:sz w:val="32"/>
                <w:szCs w:val="28"/>
              </w:rPr>
              <w:t>发生1起扣2分。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9.对举行的对外交流活动、学术交流合作、中外联合办学等管理不到位，出现严重政治问题，造成恶劣影响的。</w:t>
            </w:r>
          </w:p>
        </w:tc>
        <w:tc>
          <w:tcPr>
            <w:tcW w:w="5118" w:type="dxa"/>
          </w:tcPr>
          <w:p>
            <w:pPr>
              <w:jc w:val="center"/>
              <w:rPr>
                <w:rFonts w:hint="eastAsia" w:eastAsia="仿宋"/>
                <w:sz w:val="32"/>
                <w:szCs w:val="28"/>
              </w:rPr>
            </w:pPr>
            <w:r>
              <w:rPr>
                <w:rFonts w:hint="eastAsia" w:eastAsia="仿宋"/>
                <w:sz w:val="32"/>
                <w:szCs w:val="28"/>
              </w:rPr>
              <w:t>发生1起扣2分。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10.对聘请外籍教师和海外引进人才考察审核不严，管理不到位，出现严重意识形态问题，造成恶劣影响的。</w:t>
            </w:r>
          </w:p>
        </w:tc>
        <w:tc>
          <w:tcPr>
            <w:tcW w:w="5118" w:type="dxa"/>
          </w:tcPr>
          <w:p>
            <w:pPr>
              <w:jc w:val="center"/>
              <w:rPr>
                <w:rFonts w:hint="eastAsia" w:eastAsia="仿宋"/>
                <w:sz w:val="32"/>
                <w:szCs w:val="28"/>
              </w:rPr>
            </w:pPr>
            <w:r>
              <w:rPr>
                <w:rFonts w:hint="eastAsia" w:eastAsia="仿宋"/>
                <w:sz w:val="32"/>
                <w:szCs w:val="28"/>
              </w:rPr>
              <w:t>发生1起扣2分。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11.管辖范围内出现境外非政府组织、宗教组织和各种基金会等进行整治渗透活动，造成恶劣影响的。</w:t>
            </w:r>
          </w:p>
        </w:tc>
        <w:tc>
          <w:tcPr>
            <w:tcW w:w="5118" w:type="dxa"/>
          </w:tcPr>
          <w:p>
            <w:pPr>
              <w:jc w:val="center"/>
              <w:rPr>
                <w:rFonts w:hint="eastAsia" w:eastAsia="仿宋"/>
                <w:sz w:val="32"/>
                <w:szCs w:val="28"/>
              </w:rPr>
            </w:pPr>
            <w:r>
              <w:rPr>
                <w:rFonts w:hint="eastAsia" w:eastAsia="仿宋"/>
                <w:sz w:val="32"/>
                <w:szCs w:val="28"/>
              </w:rPr>
              <w:t>发生1起扣2分。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12.其他未能切实履行工作职责，造成严重后果的。</w:t>
            </w:r>
          </w:p>
        </w:tc>
        <w:tc>
          <w:tcPr>
            <w:tcW w:w="5118" w:type="dxa"/>
          </w:tcPr>
          <w:p>
            <w:pPr>
              <w:jc w:val="center"/>
              <w:rPr>
                <w:rFonts w:hint="eastAsia" w:eastAsia="仿宋"/>
                <w:sz w:val="32"/>
                <w:szCs w:val="28"/>
              </w:rPr>
            </w:pPr>
            <w:r>
              <w:rPr>
                <w:rFonts w:hint="eastAsia" w:eastAsia="仿宋"/>
                <w:sz w:val="32"/>
                <w:szCs w:val="28"/>
              </w:rPr>
              <w:t>发生1起扣2分。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530" w:type="dxa"/>
            <w:vMerge w:val="continue"/>
          </w:tcPr>
          <w:p>
            <w:pPr>
              <w:jc w:val="center"/>
              <w:rPr>
                <w:rFonts w:hint="eastAsia" w:eastAsia="仿宋"/>
                <w:sz w:val="32"/>
                <w:szCs w:val="28"/>
              </w:rPr>
            </w:pPr>
          </w:p>
        </w:tc>
        <w:tc>
          <w:tcPr>
            <w:tcW w:w="6596" w:type="dxa"/>
          </w:tcPr>
          <w:p>
            <w:pPr>
              <w:jc w:val="center"/>
              <w:rPr>
                <w:rFonts w:hint="eastAsia" w:eastAsia="仿宋"/>
                <w:sz w:val="32"/>
                <w:szCs w:val="28"/>
              </w:rPr>
            </w:pPr>
            <w:r>
              <w:rPr>
                <w:rFonts w:hint="eastAsia" w:eastAsia="仿宋"/>
                <w:sz w:val="32"/>
                <w:szCs w:val="28"/>
              </w:rPr>
              <w:t>备注：负面清单中的12项内容，每发生1起扣掉相应的分值，扣完15分为止。如发生第3至第12项中任何一项，导致受到第1或第2项通报批评的，则扣减分值大的，不重复扣分。发生意识形态事件，导致受到第1或者第2项通报批评的，则取消当年评优资格。</w:t>
            </w:r>
          </w:p>
        </w:tc>
        <w:tc>
          <w:tcPr>
            <w:tcW w:w="5118" w:type="dxa"/>
          </w:tcPr>
          <w:p>
            <w:pPr>
              <w:jc w:val="center"/>
              <w:rPr>
                <w:rFonts w:hint="eastAsia" w:eastAsia="仿宋"/>
                <w:sz w:val="32"/>
                <w:szCs w:val="28"/>
              </w:rPr>
            </w:pPr>
          </w:p>
        </w:tc>
      </w:tr>
    </w:tbl>
    <w:p>
      <w:pPr>
        <w:jc w:val="center"/>
        <w:rPr>
          <w:rFonts w:asciiTheme="minorEastAsia" w:hAnsiTheme="minorEastAsia" w:eastAsiaTheme="minorEastAsia"/>
          <w:szCs w:val="21"/>
        </w:rPr>
      </w:pPr>
      <w:r>
        <w:rPr>
          <w:rFonts w:asciiTheme="minorEastAsia" w:hAnsiTheme="minorEastAsia" w:eastAsiaTheme="minorEastAsia"/>
          <w:szCs w:val="21"/>
        </w:rPr>
        <w:br w:type="textWrapping" w:clear="all"/>
      </w:r>
    </w:p>
    <w:p>
      <w:pPr>
        <w:spacing w:line="420" w:lineRule="exact"/>
      </w:pPr>
    </w:p>
    <w:p/>
    <w:sectPr>
      <w:headerReference r:id="rId3" w:type="default"/>
      <w:footerReference r:id="rId4" w:type="default"/>
      <w:pgSz w:w="16838" w:h="11906" w:orient="landscape"/>
      <w:pgMar w:top="1474" w:right="1701" w:bottom="1474" w:left="1758" w:header="851" w:footer="992" w:gutter="0"/>
      <w:cols w:space="720" w:num="1"/>
      <w:docGrid w:linePitch="55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D05"/>
    <w:rsid w:val="00060371"/>
    <w:rsid w:val="000E0A7C"/>
    <w:rsid w:val="00145178"/>
    <w:rsid w:val="0019404D"/>
    <w:rsid w:val="00195668"/>
    <w:rsid w:val="002738B8"/>
    <w:rsid w:val="00487140"/>
    <w:rsid w:val="00583414"/>
    <w:rsid w:val="0060713A"/>
    <w:rsid w:val="00666AFD"/>
    <w:rsid w:val="006830B0"/>
    <w:rsid w:val="00700130"/>
    <w:rsid w:val="007E3DEA"/>
    <w:rsid w:val="008C2D0E"/>
    <w:rsid w:val="009250E5"/>
    <w:rsid w:val="009C5AEE"/>
    <w:rsid w:val="00A13D82"/>
    <w:rsid w:val="00A309B0"/>
    <w:rsid w:val="00A45B4B"/>
    <w:rsid w:val="00A62610"/>
    <w:rsid w:val="00A6710F"/>
    <w:rsid w:val="00A95C7C"/>
    <w:rsid w:val="00B52560"/>
    <w:rsid w:val="00C31ABA"/>
    <w:rsid w:val="00D61AEC"/>
    <w:rsid w:val="00DB7F86"/>
    <w:rsid w:val="00E56DFD"/>
    <w:rsid w:val="00E6602B"/>
    <w:rsid w:val="00EA3D05"/>
    <w:rsid w:val="00F1765B"/>
    <w:rsid w:val="00F41EFC"/>
    <w:rsid w:val="00FF44C3"/>
    <w:rsid w:val="0948334C"/>
    <w:rsid w:val="0C074588"/>
    <w:rsid w:val="0D6F3275"/>
    <w:rsid w:val="140A735E"/>
    <w:rsid w:val="2F1E2E7C"/>
    <w:rsid w:val="301C2824"/>
    <w:rsid w:val="3382712D"/>
    <w:rsid w:val="340B1642"/>
    <w:rsid w:val="3C503D7A"/>
    <w:rsid w:val="3EE96D3B"/>
    <w:rsid w:val="49363985"/>
    <w:rsid w:val="49EB75A2"/>
    <w:rsid w:val="4F006B1F"/>
    <w:rsid w:val="4F315ECA"/>
    <w:rsid w:val="572B3B54"/>
    <w:rsid w:val="59072405"/>
    <w:rsid w:val="5D144222"/>
    <w:rsid w:val="5F1D5DDD"/>
    <w:rsid w:val="623559C3"/>
    <w:rsid w:val="6E654120"/>
    <w:rsid w:val="7D0F4A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character" w:customStyle="1" w:styleId="8">
    <w:name w:val="页眉 Char"/>
    <w:basedOn w:val="6"/>
    <w:link w:val="4"/>
    <w:qFormat/>
    <w:uiPriority w:val="0"/>
    <w:rPr>
      <w:rFonts w:ascii="Times New Roman" w:hAnsi="Times New Roman" w:eastAsia="宋体" w:cs="Times New Roman"/>
      <w:sz w:val="18"/>
      <w:szCs w:val="18"/>
    </w:rPr>
  </w:style>
  <w:style w:type="character" w:customStyle="1" w:styleId="9">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938</Words>
  <Characters>5352</Characters>
  <Lines>44</Lines>
  <Paragraphs>12</Paragraphs>
  <TotalTime>2470</TotalTime>
  <ScaleCrop>false</ScaleCrop>
  <LinksUpToDate>false</LinksUpToDate>
  <CharactersWithSpaces>6278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2019-07-15T00:51:00Z</dcterms:created>
  <dc:creator>DD</dc:creator>
  <cp:lastModifiedBy>西 西</cp:lastModifiedBy>
  <cp:lastPrinted>2020-01-07T07:24:24Z</cp:lastPrinted>
  <dcterms:modified xsi:type="dcterms:W3CDTF">2020-01-07T07:56:45Z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