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center"/>
        <w:rPr>
          <w:rFonts w:hint="eastAsia" w:ascii="华文中宋" w:hAnsi="华文中宋" w:eastAsia="宋体" w:cstheme="minorBidi"/>
          <w:b/>
          <w:sz w:val="44"/>
          <w:szCs w:val="44"/>
        </w:rPr>
      </w:pPr>
      <w:r>
        <w:rPr>
          <w:rFonts w:hint="eastAsia" w:ascii="华文中宋" w:hAnsi="华文中宋" w:eastAsia="宋体" w:cstheme="minorBidi"/>
          <w:b/>
          <w:sz w:val="44"/>
          <w:szCs w:val="44"/>
        </w:rPr>
        <w:t>中共江西广播电视大学委员会</w:t>
      </w:r>
    </w:p>
    <w:p>
      <w:pPr>
        <w:spacing w:line="576" w:lineRule="exact"/>
        <w:jc w:val="center"/>
        <w:rPr>
          <w:rFonts w:hint="eastAsia" w:ascii="华文中宋" w:hAnsi="华文中宋" w:eastAsia="宋体" w:cstheme="minorBidi"/>
          <w:b/>
          <w:sz w:val="44"/>
          <w:szCs w:val="44"/>
        </w:rPr>
      </w:pPr>
      <w:r>
        <w:rPr>
          <w:rFonts w:hint="eastAsia" w:ascii="华文中宋" w:hAnsi="华文中宋" w:eastAsia="宋体" w:cstheme="minorBidi"/>
          <w:b/>
          <w:sz w:val="44"/>
          <w:szCs w:val="44"/>
        </w:rPr>
        <w:t>关于印发《部门、党总支落实意识形态工作</w:t>
      </w:r>
    </w:p>
    <w:p>
      <w:pPr>
        <w:spacing w:line="576" w:lineRule="exact"/>
        <w:jc w:val="center"/>
        <w:rPr>
          <w:rFonts w:hint="eastAsia" w:ascii="华文中宋" w:hAnsi="华文中宋" w:eastAsia="宋体" w:cstheme="minorBidi"/>
          <w:b/>
          <w:sz w:val="44"/>
          <w:szCs w:val="44"/>
        </w:rPr>
      </w:pPr>
      <w:r>
        <w:rPr>
          <w:rFonts w:hint="eastAsia" w:ascii="华文中宋" w:hAnsi="华文中宋" w:eastAsia="宋体" w:cstheme="minorBidi"/>
          <w:b/>
          <w:sz w:val="44"/>
          <w:szCs w:val="44"/>
        </w:rPr>
        <w:t>责任制考核办法》（试行）的通知</w:t>
      </w:r>
    </w:p>
    <w:p>
      <w:pPr>
        <w:spacing w:line="576" w:lineRule="exact"/>
        <w:jc w:val="center"/>
        <w:rPr>
          <w:rFonts w:hint="eastAsia" w:ascii="华文中宋" w:hAnsi="华文中宋" w:eastAsia="宋体" w:cstheme="minorBidi"/>
          <w:b/>
          <w:sz w:val="44"/>
          <w:szCs w:val="44"/>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楷体" w:hAnsi="楷体" w:eastAsia="楷体" w:cs="楷体"/>
          <w:sz w:val="32"/>
          <w:szCs w:val="28"/>
        </w:rPr>
      </w:pPr>
      <w:r>
        <w:rPr>
          <w:rFonts w:hint="eastAsia" w:ascii="楷体" w:hAnsi="楷体" w:eastAsia="楷体" w:cs="楷体"/>
          <w:sz w:val="32"/>
          <w:szCs w:val="28"/>
        </w:rPr>
        <w:t>校内各部门（单位）、各党总支，江西工程职业学院党委：</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楷体" w:hAnsi="楷体" w:eastAsia="楷体" w:cs="楷体"/>
          <w:sz w:val="32"/>
          <w:szCs w:val="28"/>
        </w:rPr>
      </w:pPr>
      <w:r>
        <w:rPr>
          <w:rFonts w:hint="eastAsia" w:ascii="楷体" w:hAnsi="楷体" w:eastAsia="楷体" w:cs="楷体"/>
          <w:sz w:val="32"/>
          <w:szCs w:val="28"/>
        </w:rPr>
        <w:t>为切实落实好意识形态工作责任制，经学校党委研究决定，将《部门、党总支落实意识形态工作责任制考核办法》（试行）印发给你们，请结合实际认真加以执行。</w:t>
      </w:r>
    </w:p>
    <w:p>
      <w:pPr>
        <w:jc w:val="both"/>
        <w:rPr>
          <w:rFonts w:hint="eastAsia" w:ascii="楷体" w:hAnsi="楷体" w:eastAsia="楷体" w:cs="楷体"/>
          <w:sz w:val="32"/>
          <w:szCs w:val="28"/>
        </w:rPr>
      </w:pPr>
    </w:p>
    <w:p>
      <w:pPr>
        <w:jc w:val="both"/>
        <w:rPr>
          <w:rFonts w:hint="eastAsia" w:ascii="楷体" w:hAnsi="楷体" w:eastAsia="楷体" w:cs="楷体"/>
          <w:sz w:val="32"/>
          <w:szCs w:val="28"/>
        </w:rPr>
      </w:pPr>
    </w:p>
    <w:p>
      <w:pPr>
        <w:keepNext w:val="0"/>
        <w:keepLines w:val="0"/>
        <w:pageBreakBefore w:val="0"/>
        <w:widowControl w:val="0"/>
        <w:kinsoku/>
        <w:wordWrap/>
        <w:overflowPunct/>
        <w:topLinePunct w:val="0"/>
        <w:autoSpaceDE/>
        <w:autoSpaceDN/>
        <w:bidi w:val="0"/>
        <w:adjustRightInd/>
        <w:snapToGrid/>
        <w:spacing w:line="360" w:lineRule="auto"/>
        <w:ind w:firstLine="1280" w:firstLineChars="400"/>
        <w:jc w:val="right"/>
        <w:textAlignment w:val="auto"/>
        <w:rPr>
          <w:rFonts w:hint="eastAsia" w:ascii="楷体" w:hAnsi="楷体" w:eastAsia="楷体" w:cs="楷体"/>
          <w:sz w:val="32"/>
          <w:szCs w:val="28"/>
        </w:rPr>
      </w:pPr>
      <w:r>
        <w:rPr>
          <w:rFonts w:hint="eastAsia" w:ascii="楷体" w:hAnsi="楷体" w:eastAsia="楷体" w:cs="楷体"/>
          <w:sz w:val="32"/>
          <w:szCs w:val="28"/>
          <w:lang w:val="en-US" w:eastAsia="zh-CN"/>
        </w:rPr>
        <w:t xml:space="preserve">                                      </w:t>
      </w:r>
      <w:r>
        <w:rPr>
          <w:rFonts w:hint="eastAsia" w:ascii="楷体" w:hAnsi="楷体" w:eastAsia="楷体" w:cs="楷体"/>
          <w:sz w:val="32"/>
          <w:szCs w:val="28"/>
        </w:rPr>
        <w:t>中共江西广播电视大学委员会</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sz w:val="32"/>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sz w:val="32"/>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sz w:val="32"/>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sz w:val="32"/>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sz w:val="32"/>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sz w:val="32"/>
          <w:szCs w:val="28"/>
        </w:rPr>
      </w:pPr>
      <w:r>
        <w:rPr>
          <w:rFonts w:hint="eastAsia" w:ascii="楷体" w:hAnsi="楷体" w:eastAsia="楷体" w:cs="楷体"/>
          <w:sz w:val="32"/>
          <w:szCs w:val="28"/>
          <w:lang w:val="en-US" w:eastAsia="zh-CN"/>
        </w:rPr>
        <w:t xml:space="preserve">                                                                </w:t>
      </w:r>
      <w:r>
        <w:rPr>
          <w:rFonts w:hint="eastAsia" w:ascii="楷体" w:hAnsi="楷体" w:eastAsia="楷体" w:cs="楷体"/>
          <w:sz w:val="32"/>
          <w:szCs w:val="28"/>
        </w:rPr>
        <w:t>2019年7月18日</w:t>
      </w:r>
    </w:p>
    <w:p>
      <w:pPr>
        <w:widowControl/>
        <w:shd w:val="clear" w:color="auto" w:fill="FFFFFF"/>
        <w:spacing w:line="560" w:lineRule="exact"/>
        <w:jc w:val="center"/>
        <w:rPr>
          <w:rStyle w:val="7"/>
          <w:rFonts w:ascii="黑体" w:hAnsi="黑体" w:eastAsia="黑体" w:cs="Arial"/>
          <w:kern w:val="0"/>
          <w:sz w:val="32"/>
          <w:szCs w:val="32"/>
        </w:rPr>
      </w:pPr>
    </w:p>
    <w:p>
      <w:pPr>
        <w:widowControl/>
        <w:shd w:val="clear" w:color="auto" w:fill="FFFFFF"/>
        <w:spacing w:line="560" w:lineRule="exact"/>
        <w:jc w:val="center"/>
        <w:rPr>
          <w:rStyle w:val="7"/>
          <w:rFonts w:ascii="黑体" w:hAnsi="黑体" w:eastAsia="黑体" w:cs="Arial"/>
          <w:kern w:val="0"/>
          <w:sz w:val="32"/>
          <w:szCs w:val="32"/>
        </w:rPr>
      </w:pPr>
    </w:p>
    <w:p>
      <w:pPr>
        <w:widowControl/>
        <w:shd w:val="clear" w:color="auto" w:fill="FFFFFF"/>
        <w:spacing w:line="560" w:lineRule="exact"/>
        <w:jc w:val="center"/>
        <w:rPr>
          <w:rStyle w:val="7"/>
          <w:rFonts w:ascii="黑体" w:hAnsi="黑体" w:eastAsia="黑体" w:cs="Arial"/>
          <w:kern w:val="0"/>
          <w:sz w:val="32"/>
          <w:szCs w:val="32"/>
        </w:rPr>
      </w:pPr>
    </w:p>
    <w:p>
      <w:pPr>
        <w:widowControl/>
        <w:shd w:val="clear" w:color="auto" w:fill="FFFFFF"/>
        <w:spacing w:line="560" w:lineRule="exact"/>
        <w:jc w:val="both"/>
        <w:rPr>
          <w:rStyle w:val="7"/>
          <w:rFonts w:ascii="黑体" w:hAnsi="黑体" w:eastAsia="黑体" w:cs="Arial"/>
          <w:kern w:val="0"/>
          <w:sz w:val="32"/>
          <w:szCs w:val="32"/>
        </w:rPr>
      </w:pPr>
    </w:p>
    <w:p>
      <w:pPr>
        <w:widowControl/>
        <w:shd w:val="clear" w:color="auto" w:fill="FFFFFF"/>
        <w:spacing w:line="560" w:lineRule="exact"/>
        <w:jc w:val="both"/>
        <w:rPr>
          <w:rStyle w:val="7"/>
          <w:rFonts w:ascii="黑体" w:hAnsi="黑体" w:eastAsia="黑体" w:cs="Arial"/>
          <w:kern w:val="0"/>
          <w:sz w:val="32"/>
          <w:szCs w:val="32"/>
        </w:rPr>
      </w:pPr>
    </w:p>
    <w:p>
      <w:pPr>
        <w:spacing w:line="576" w:lineRule="exact"/>
        <w:jc w:val="center"/>
        <w:rPr>
          <w:rFonts w:hint="eastAsia" w:ascii="华文中宋" w:hAnsi="华文中宋" w:eastAsia="宋体" w:cstheme="minorBidi"/>
          <w:b/>
          <w:sz w:val="44"/>
          <w:szCs w:val="44"/>
        </w:rPr>
      </w:pPr>
      <w:r>
        <w:rPr>
          <w:rFonts w:hint="eastAsia" w:ascii="华文中宋" w:hAnsi="华文中宋" w:eastAsia="宋体" w:cstheme="minorBidi"/>
          <w:b/>
          <w:sz w:val="44"/>
          <w:szCs w:val="44"/>
        </w:rPr>
        <w:t>中共江西广播电视大学委员会</w:t>
      </w:r>
    </w:p>
    <w:p>
      <w:pPr>
        <w:spacing w:line="576" w:lineRule="exact"/>
        <w:jc w:val="center"/>
        <w:rPr>
          <w:rFonts w:hint="eastAsia" w:ascii="华文中宋" w:hAnsi="华文中宋" w:eastAsia="宋体" w:cstheme="minorBidi"/>
          <w:b/>
          <w:sz w:val="44"/>
          <w:szCs w:val="44"/>
        </w:rPr>
      </w:pPr>
      <w:r>
        <w:rPr>
          <w:rFonts w:hint="eastAsia" w:ascii="华文中宋" w:hAnsi="华文中宋" w:eastAsia="宋体" w:cstheme="minorBidi"/>
          <w:b/>
          <w:sz w:val="44"/>
          <w:szCs w:val="44"/>
        </w:rPr>
        <w:t>关于部门、党总支落实意识形态工作责任制考核办法（试行）</w:t>
      </w:r>
    </w:p>
    <w:p>
      <w:pPr>
        <w:widowControl/>
        <w:spacing w:line="560" w:lineRule="exact"/>
        <w:jc w:val="center"/>
        <w:outlineLvl w:val="0"/>
        <w:rPr>
          <w:rFonts w:asciiTheme="minorEastAsia" w:hAnsiTheme="minorEastAsia" w:eastAsiaTheme="minorEastAsia"/>
          <w:b/>
          <w:bCs/>
          <w:color w:val="000000"/>
          <w:kern w:val="0"/>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eastAsia="仿宋"/>
          <w:bCs/>
          <w:sz w:val="32"/>
          <w:szCs w:val="24"/>
        </w:rPr>
      </w:pPr>
      <w:r>
        <w:rPr>
          <w:rFonts w:hint="eastAsia" w:eastAsia="仿宋"/>
          <w:bCs/>
          <w:sz w:val="32"/>
          <w:szCs w:val="24"/>
        </w:rPr>
        <w:t>为全面加强党对高校的领导，落实党管意识形态原则，牢牢把握意识形态工作领导权，切实压实各级领导干部意识形态工作责任制，根据中央、省委、省委教育工委关于加强意识形态工作有关文件精神，结合学校党委关于贯彻落实意识形态工作责任制的实施意见，特制定本考核办法。</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eastAsia="黑体"/>
          <w:b w:val="0"/>
          <w:bCs w:val="0"/>
          <w:sz w:val="32"/>
          <w:szCs w:val="24"/>
        </w:rPr>
      </w:pPr>
      <w:r>
        <w:rPr>
          <w:rFonts w:hint="eastAsia" w:eastAsia="黑体"/>
          <w:b w:val="0"/>
          <w:bCs w:val="0"/>
          <w:sz w:val="32"/>
          <w:szCs w:val="24"/>
        </w:rPr>
        <w:t>一、指导思想</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eastAsia="仿宋"/>
          <w:bCs/>
          <w:sz w:val="32"/>
          <w:szCs w:val="24"/>
        </w:rPr>
      </w:pPr>
      <w:r>
        <w:rPr>
          <w:rFonts w:hint="eastAsia" w:eastAsia="仿宋"/>
          <w:bCs/>
          <w:sz w:val="32"/>
          <w:szCs w:val="24"/>
        </w:rPr>
        <w:t>以习近平新时代中国特色社会主义思想和党的十九大精神为指导，紧紧围绕中央、省委、省委教育工委关于意识形态工作的部署和精神，牢牢把握社会主义办学方向，牢牢掌握党对高校工作的领导权，充分发挥意识形态工作的思想引领、舆论推动、精神激励、文化支撑作用，进一步巩固马克思主义在意识形态领域的指导地位，切实树牢“四个意识”，坚定“四个自信”，坚决做到“两个维护”，加强学校意识形态工作，形成责任明确、领导有力、运转有序、保障到位的意识形态工作机制，把意识形态工作责任制的各项任务要求落到实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eastAsia="黑体"/>
          <w:b w:val="0"/>
          <w:bCs w:val="0"/>
          <w:sz w:val="32"/>
          <w:szCs w:val="24"/>
        </w:rPr>
      </w:pPr>
      <w:r>
        <w:rPr>
          <w:rFonts w:hint="eastAsia" w:eastAsia="黑体"/>
          <w:b w:val="0"/>
          <w:bCs w:val="0"/>
          <w:sz w:val="32"/>
          <w:szCs w:val="24"/>
        </w:rPr>
        <w:t>二、考核主要内容</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eastAsia="仿宋"/>
          <w:bCs/>
          <w:sz w:val="32"/>
          <w:szCs w:val="24"/>
        </w:rPr>
      </w:pPr>
      <w:r>
        <w:rPr>
          <w:rFonts w:hint="eastAsia" w:eastAsia="仿宋"/>
          <w:bCs/>
          <w:sz w:val="32"/>
          <w:szCs w:val="24"/>
        </w:rPr>
        <w:t>根据学校党委《关于贯彻落实意识形态工作责任制的实施意见》和《中共江西广播电视大学委员会关于建立意识形态工作“阵地长”负责制的通知》等文件要求，重点考核：</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both"/>
        <w:textAlignment w:val="auto"/>
        <w:rPr>
          <w:rFonts w:hint="eastAsia" w:eastAsia="仿宋"/>
          <w:bCs/>
          <w:sz w:val="32"/>
          <w:szCs w:val="24"/>
        </w:rPr>
      </w:pPr>
      <w:r>
        <w:rPr>
          <w:rFonts w:hint="eastAsia" w:ascii="Times New Roman" w:hAnsi="Times New Roman" w:eastAsia="仿宋" w:cs="Times New Roman"/>
          <w:b/>
          <w:bCs w:val="0"/>
          <w:kern w:val="2"/>
          <w:sz w:val="32"/>
          <w:szCs w:val="24"/>
          <w:lang w:val="en-US" w:eastAsia="zh-CN" w:bidi="ar-SA"/>
        </w:rPr>
        <w:t>1、组织领导情况。</w:t>
      </w:r>
      <w:r>
        <w:rPr>
          <w:rFonts w:hint="eastAsia" w:eastAsia="仿宋"/>
          <w:bCs/>
          <w:sz w:val="32"/>
          <w:szCs w:val="24"/>
        </w:rPr>
        <w:t>重点检查是否层层夯实意识形态工作责任制，是否把意识形态工作纳入重要议事日程，与重点工作和计划同部署、同落实、同检查。</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both"/>
        <w:textAlignment w:val="auto"/>
        <w:rPr>
          <w:rFonts w:hint="eastAsia" w:eastAsia="仿宋"/>
          <w:bCs/>
          <w:sz w:val="32"/>
          <w:szCs w:val="24"/>
        </w:rPr>
      </w:pPr>
      <w:r>
        <w:rPr>
          <w:rFonts w:hint="eastAsia" w:ascii="Times New Roman" w:hAnsi="Times New Roman" w:eastAsia="仿宋" w:cs="Times New Roman"/>
          <w:b/>
          <w:bCs w:val="0"/>
          <w:kern w:val="2"/>
          <w:sz w:val="32"/>
          <w:szCs w:val="24"/>
          <w:lang w:val="en-US" w:eastAsia="zh-CN" w:bidi="ar-SA"/>
        </w:rPr>
        <w:t>2、宣传教育情况。</w:t>
      </w:r>
      <w:r>
        <w:rPr>
          <w:rFonts w:hint="eastAsia" w:eastAsia="仿宋"/>
          <w:bCs/>
          <w:sz w:val="32"/>
          <w:szCs w:val="24"/>
        </w:rPr>
        <w:t>重点检查是否落实中央、省委、省委教育工委和学校党委关于意识形态工作的部署情况；是否建立健全学习制度，制定学习计划并按照计划开展理论学习，做好学习记录；是否严格实行学校哲学社会科学类报告会、研讨会、讲座、论坛等“一会一报”制。</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both"/>
        <w:textAlignment w:val="auto"/>
        <w:rPr>
          <w:rFonts w:hint="eastAsia" w:eastAsia="仿宋"/>
          <w:bCs/>
          <w:sz w:val="32"/>
          <w:szCs w:val="24"/>
        </w:rPr>
      </w:pPr>
      <w:r>
        <w:rPr>
          <w:rFonts w:hint="eastAsia" w:ascii="Times New Roman" w:hAnsi="Times New Roman" w:eastAsia="仿宋" w:cs="Times New Roman"/>
          <w:b/>
          <w:bCs w:val="0"/>
          <w:kern w:val="2"/>
          <w:sz w:val="32"/>
          <w:szCs w:val="24"/>
          <w:lang w:val="en-US" w:eastAsia="zh-CN" w:bidi="ar-SA"/>
        </w:rPr>
        <w:t>3、阵地建设情况。</w:t>
      </w:r>
      <w:r>
        <w:rPr>
          <w:rFonts w:hint="eastAsia" w:eastAsia="仿宋"/>
          <w:bCs/>
          <w:sz w:val="32"/>
          <w:szCs w:val="24"/>
        </w:rPr>
        <w:t>重点检查否按照《中共江西广播电视大学委员会关于建立意识形态工作“阵地长”负责制的通知》文件要求，做好本单位网站、微博、微信等网上平台建设管理工作，坚持专人专责，有管理制度；是否重视网上舆论引导工作，完成上级部门安排部署的网络评论和舆论引导任务。</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both"/>
        <w:textAlignment w:val="auto"/>
        <w:rPr>
          <w:rFonts w:hint="eastAsia" w:eastAsia="仿宋"/>
          <w:bCs/>
          <w:sz w:val="32"/>
          <w:szCs w:val="24"/>
        </w:rPr>
      </w:pPr>
      <w:r>
        <w:rPr>
          <w:rFonts w:hint="eastAsia" w:ascii="Times New Roman" w:hAnsi="Times New Roman" w:eastAsia="仿宋" w:cs="Times New Roman"/>
          <w:b/>
          <w:bCs w:val="0"/>
          <w:kern w:val="2"/>
          <w:sz w:val="32"/>
          <w:szCs w:val="24"/>
          <w:lang w:val="en-US" w:eastAsia="zh-CN" w:bidi="ar-SA"/>
        </w:rPr>
        <w:t>4、特色工作情况。</w:t>
      </w:r>
      <w:r>
        <w:rPr>
          <w:rFonts w:hint="eastAsia" w:eastAsia="仿宋"/>
          <w:bCs/>
          <w:sz w:val="32"/>
          <w:szCs w:val="24"/>
        </w:rPr>
        <w:t>重点检查各部门（单位）在党和国家政策、法律允许范围内，结合部门（单位）职能职责和工作实际，大胆创新，取得富有成效的思路、举措等。</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eastAsia="仿宋"/>
          <w:bCs/>
          <w:sz w:val="32"/>
          <w:szCs w:val="24"/>
        </w:rPr>
      </w:pPr>
      <w:r>
        <w:rPr>
          <w:rFonts w:hint="eastAsia" w:eastAsia="仿宋"/>
          <w:bCs/>
          <w:sz w:val="32"/>
          <w:szCs w:val="24"/>
        </w:rPr>
        <w:t>具体考核内容和考核标准详见附件。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eastAsia="黑体"/>
          <w:b w:val="0"/>
          <w:bCs w:val="0"/>
          <w:sz w:val="32"/>
          <w:szCs w:val="24"/>
        </w:rPr>
      </w:pPr>
      <w:r>
        <w:rPr>
          <w:rFonts w:hint="eastAsia" w:eastAsia="黑体"/>
          <w:b w:val="0"/>
          <w:bCs w:val="0"/>
          <w:sz w:val="32"/>
          <w:szCs w:val="24"/>
        </w:rPr>
        <w:t>三、考核方式</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eastAsia="仿宋"/>
          <w:bCs/>
          <w:sz w:val="32"/>
          <w:szCs w:val="24"/>
        </w:rPr>
      </w:pPr>
      <w:r>
        <w:rPr>
          <w:rFonts w:hint="eastAsia" w:eastAsia="仿宋"/>
          <w:bCs/>
          <w:sz w:val="32"/>
          <w:szCs w:val="24"/>
        </w:rPr>
        <w:t>实行平时考核与年终考核相结合的方式进行。平时考核由宣传部负责进行，年终考核由学校统一组织进行。各部门（单位）、各党总支根据考核内容和考核指标在年底前开展自查自评，将自评材料报党委宣传部和学校年度考评领导小组。</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both"/>
        <w:textAlignment w:val="auto"/>
        <w:rPr>
          <w:rFonts w:hint="eastAsia" w:eastAsia="仿宋"/>
          <w:bCs/>
          <w:sz w:val="32"/>
          <w:szCs w:val="24"/>
        </w:rPr>
      </w:pPr>
      <w:r>
        <w:rPr>
          <w:rFonts w:hint="eastAsia" w:ascii="Times New Roman" w:hAnsi="Times New Roman" w:eastAsia="仿宋" w:cs="Times New Roman"/>
          <w:b/>
          <w:bCs w:val="0"/>
          <w:kern w:val="2"/>
          <w:sz w:val="32"/>
          <w:szCs w:val="24"/>
          <w:lang w:val="en-US" w:eastAsia="zh-CN" w:bidi="ar-SA"/>
        </w:rPr>
        <w:t>1、工作汇报。</w:t>
      </w:r>
      <w:r>
        <w:rPr>
          <w:rFonts w:hint="eastAsia" w:eastAsia="仿宋"/>
          <w:bCs/>
          <w:sz w:val="32"/>
          <w:szCs w:val="24"/>
        </w:rPr>
        <w:t>各部门（单位）、各党总支在自查自评的基础上，年底前向学校意识形态工作领导小组办公室汇报意识形态工作开展情况、取得成效、存在问题与不足、下一步工作思路与举措。</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both"/>
        <w:textAlignment w:val="auto"/>
        <w:rPr>
          <w:rFonts w:hint="eastAsia" w:eastAsia="仿宋"/>
          <w:bCs/>
          <w:sz w:val="32"/>
          <w:szCs w:val="24"/>
        </w:rPr>
      </w:pPr>
      <w:r>
        <w:rPr>
          <w:rFonts w:hint="eastAsia" w:ascii="Times New Roman" w:hAnsi="Times New Roman" w:eastAsia="仿宋" w:cs="Times New Roman"/>
          <w:b/>
          <w:bCs w:val="0"/>
          <w:kern w:val="2"/>
          <w:sz w:val="32"/>
          <w:szCs w:val="24"/>
          <w:lang w:val="en-US" w:eastAsia="zh-CN" w:bidi="ar-SA"/>
        </w:rPr>
        <w:t>2、查阅资料。</w:t>
      </w:r>
      <w:r>
        <w:rPr>
          <w:rFonts w:hint="eastAsia" w:eastAsia="仿宋"/>
          <w:bCs/>
          <w:sz w:val="32"/>
          <w:szCs w:val="24"/>
        </w:rPr>
        <w:t>重点查阅相关制度建设、理论学习记录、思想政治工作、意识形态工作分析研判情况、宣传报道等情况的记录以及部门网站的建设运行和管理情况。</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both"/>
        <w:textAlignment w:val="auto"/>
        <w:rPr>
          <w:rFonts w:hint="eastAsia" w:eastAsia="仿宋"/>
          <w:bCs/>
          <w:sz w:val="32"/>
          <w:szCs w:val="24"/>
        </w:rPr>
      </w:pPr>
      <w:r>
        <w:rPr>
          <w:rFonts w:hint="eastAsia" w:ascii="Times New Roman" w:hAnsi="Times New Roman" w:eastAsia="仿宋" w:cs="Times New Roman"/>
          <w:b/>
          <w:bCs w:val="0"/>
          <w:kern w:val="2"/>
          <w:sz w:val="32"/>
          <w:szCs w:val="24"/>
          <w:lang w:val="en-US" w:eastAsia="zh-CN" w:bidi="ar-SA"/>
        </w:rPr>
        <w:t>3、平时考核。</w:t>
      </w:r>
      <w:r>
        <w:rPr>
          <w:rFonts w:hint="eastAsia" w:eastAsia="仿宋"/>
          <w:bCs/>
          <w:sz w:val="32"/>
          <w:szCs w:val="24"/>
        </w:rPr>
        <w:t>重点检查和查看“阵地长”责任制的落实情况和所管辖阵地管理情况等。</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eastAsia="黑体"/>
          <w:b w:val="0"/>
          <w:bCs w:val="0"/>
          <w:sz w:val="32"/>
          <w:szCs w:val="24"/>
        </w:rPr>
      </w:pPr>
      <w:r>
        <w:rPr>
          <w:rFonts w:hint="eastAsia" w:eastAsia="黑体"/>
          <w:b w:val="0"/>
          <w:bCs w:val="0"/>
          <w:sz w:val="32"/>
          <w:szCs w:val="24"/>
        </w:rPr>
        <w:t>四、考核定等和结果运用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eastAsia="仿宋"/>
          <w:bCs/>
          <w:sz w:val="32"/>
          <w:szCs w:val="24"/>
        </w:rPr>
      </w:pPr>
      <w:r>
        <w:rPr>
          <w:rFonts w:hint="eastAsia" w:eastAsia="仿宋"/>
          <w:bCs/>
          <w:sz w:val="32"/>
          <w:szCs w:val="24"/>
        </w:rPr>
        <w:t>依据考核内容和考核指标（见附件），将考核结果定为优秀（90分以上）、良好（80分-89分）、合格（70分-79分）、基本合格（60分－69分）、不合格（60分以下）等五个等次，并对考核结果进行党内通报。对达到优秀等次的单位，给予表扬；对考核等次为不合格的单位，对相关负责人进行约谈并给予通报批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eastAsia="仿宋"/>
          <w:bCs/>
          <w:sz w:val="32"/>
          <w:szCs w:val="24"/>
        </w:rPr>
      </w:pPr>
      <w:r>
        <w:rPr>
          <w:rFonts w:hint="eastAsia" w:eastAsia="仿宋"/>
          <w:bCs/>
          <w:sz w:val="32"/>
          <w:szCs w:val="24"/>
        </w:rPr>
        <w:t>考核结果作为全面评价各部门（单位）、各党总支领导班子建设、单位整体工作的重要依据，作为对领导班子成员个人考评、干部选拔任用的重要条件。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eastAsia="仿宋"/>
          <w:bCs/>
          <w:sz w:val="32"/>
          <w:szCs w:val="24"/>
        </w:rPr>
      </w:pPr>
      <w:r>
        <w:rPr>
          <w:rFonts w:hint="eastAsia" w:eastAsia="仿宋"/>
          <w:bCs/>
          <w:sz w:val="32"/>
          <w:szCs w:val="24"/>
        </w:rPr>
        <w:t>意识形态考核实行一票否决制。</w:t>
      </w:r>
    </w:p>
    <w:p>
      <w:pPr>
        <w:widowControl/>
        <w:adjustRightInd w:val="0"/>
        <w:snapToGrid w:val="0"/>
        <w:spacing w:line="560" w:lineRule="exact"/>
        <w:ind w:firstLine="411" w:firstLineChars="147"/>
        <w:jc w:val="left"/>
        <w:rPr>
          <w:rFonts w:asciiTheme="minorEastAsia" w:hAnsiTheme="minorEastAsia" w:eastAsiaTheme="minorEastAsia"/>
          <w:kern w:val="0"/>
          <w:sz w:val="28"/>
          <w:szCs w:val="28"/>
        </w:rPr>
      </w:pPr>
    </w:p>
    <w:p>
      <w:pPr>
        <w:widowControl/>
        <w:adjustRightInd w:val="0"/>
        <w:snapToGrid w:val="0"/>
        <w:spacing w:line="480" w:lineRule="exact"/>
        <w:rPr>
          <w:rFonts w:ascii="黑体" w:hAnsi="黑体" w:eastAsia="黑体" w:cs="宋体"/>
          <w:b/>
          <w:color w:val="000000"/>
          <w:kern w:val="0"/>
          <w:sz w:val="32"/>
          <w:szCs w:val="32"/>
        </w:rPr>
      </w:pPr>
    </w:p>
    <w:p>
      <w:pPr>
        <w:widowControl/>
        <w:adjustRightInd w:val="0"/>
        <w:snapToGrid w:val="0"/>
        <w:spacing w:line="480" w:lineRule="exact"/>
        <w:rPr>
          <w:rFonts w:ascii="黑体" w:hAnsi="黑体" w:eastAsia="黑体" w:cs="宋体"/>
          <w:b/>
          <w:color w:val="000000"/>
          <w:kern w:val="0"/>
          <w:sz w:val="32"/>
          <w:szCs w:val="32"/>
        </w:rPr>
      </w:pPr>
    </w:p>
    <w:p>
      <w:pPr>
        <w:widowControl/>
        <w:adjustRightInd w:val="0"/>
        <w:snapToGrid w:val="0"/>
        <w:spacing w:line="480" w:lineRule="exact"/>
        <w:rPr>
          <w:rFonts w:ascii="黑体" w:hAnsi="黑体" w:eastAsia="黑体" w:cs="宋体"/>
          <w:b/>
          <w:color w:val="000000"/>
          <w:kern w:val="0"/>
          <w:sz w:val="32"/>
          <w:szCs w:val="32"/>
        </w:rPr>
      </w:pPr>
    </w:p>
    <w:p>
      <w:pPr>
        <w:widowControl/>
        <w:adjustRightInd w:val="0"/>
        <w:snapToGrid w:val="0"/>
        <w:spacing w:line="480" w:lineRule="exact"/>
        <w:rPr>
          <w:rFonts w:ascii="黑体" w:hAnsi="黑体" w:eastAsia="黑体" w:cs="宋体"/>
          <w:b/>
          <w:color w:val="000000"/>
          <w:kern w:val="0"/>
          <w:sz w:val="32"/>
          <w:szCs w:val="32"/>
        </w:rPr>
      </w:pPr>
    </w:p>
    <w:p>
      <w:pPr>
        <w:widowControl/>
        <w:adjustRightInd w:val="0"/>
        <w:snapToGrid w:val="0"/>
        <w:spacing w:line="480" w:lineRule="exact"/>
        <w:rPr>
          <w:rFonts w:ascii="黑体" w:hAnsi="黑体" w:eastAsia="黑体" w:cs="宋体"/>
          <w:b/>
          <w:color w:val="000000"/>
          <w:kern w:val="0"/>
          <w:sz w:val="32"/>
          <w:szCs w:val="32"/>
        </w:rPr>
      </w:pPr>
    </w:p>
    <w:p>
      <w:pPr>
        <w:widowControl/>
        <w:adjustRightInd w:val="0"/>
        <w:snapToGrid w:val="0"/>
        <w:spacing w:line="480" w:lineRule="exact"/>
        <w:rPr>
          <w:rFonts w:ascii="黑体" w:hAnsi="黑体" w:eastAsia="黑体" w:cs="宋体"/>
          <w:b/>
          <w:color w:val="000000"/>
          <w:kern w:val="0"/>
          <w:sz w:val="32"/>
          <w:szCs w:val="32"/>
        </w:rPr>
      </w:pPr>
      <w:r>
        <w:rPr>
          <w:rFonts w:hint="eastAsia" w:ascii="黑体" w:hAnsi="黑体" w:eastAsia="黑体" w:cs="黑体"/>
          <w:b w:val="0"/>
          <w:bCs/>
          <w:sz w:val="32"/>
          <w:szCs w:val="24"/>
          <w:lang w:eastAsia="zh-CN"/>
        </w:rPr>
        <w:t>附件</w:t>
      </w:r>
    </w:p>
    <w:p>
      <w:pPr>
        <w:jc w:val="center"/>
        <w:rPr>
          <w:rFonts w:ascii="黑体" w:hAnsi="黑体" w:eastAsia="黑体"/>
          <w:b/>
          <w:sz w:val="32"/>
          <w:szCs w:val="32"/>
        </w:rPr>
      </w:pPr>
    </w:p>
    <w:p>
      <w:pPr>
        <w:spacing w:line="576" w:lineRule="exact"/>
        <w:jc w:val="center"/>
        <w:rPr>
          <w:rFonts w:hint="eastAsia" w:ascii="华文中宋" w:hAnsi="华文中宋" w:eastAsia="宋体" w:cstheme="minorBidi"/>
          <w:b/>
          <w:sz w:val="44"/>
          <w:szCs w:val="44"/>
        </w:rPr>
      </w:pPr>
      <w:r>
        <w:rPr>
          <w:rFonts w:hint="eastAsia" w:ascii="华文中宋" w:hAnsi="华文中宋" w:eastAsia="宋体" w:cstheme="minorBidi"/>
          <w:b/>
          <w:sz w:val="44"/>
          <w:szCs w:val="44"/>
        </w:rPr>
        <w:t>各部门（单位）意识形态工作责任制考核内容和标准</w:t>
      </w:r>
    </w:p>
    <w:p>
      <w:pPr>
        <w:ind w:firstLine="643" w:firstLineChars="200"/>
        <w:jc w:val="center"/>
        <w:rPr>
          <w:rFonts w:hint="eastAsia" w:asciiTheme="majorEastAsia" w:hAnsiTheme="majorEastAsia" w:eastAsiaTheme="majorEastAsia" w:cstheme="majorEastAsia"/>
          <w:b/>
          <w:bCs/>
          <w:sz w:val="32"/>
          <w:szCs w:val="24"/>
        </w:rPr>
      </w:pPr>
      <w:bookmarkStart w:id="0" w:name="_GoBack"/>
      <w:bookmarkEnd w:id="0"/>
    </w:p>
    <w:tbl>
      <w:tblPr>
        <w:tblStyle w:val="5"/>
        <w:tblpPr w:leftFromText="180" w:rightFromText="180" w:vertAnchor="text" w:tblpY="1"/>
        <w:tblOverlap w:val="never"/>
        <w:tblW w:w="132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6596"/>
        <w:gridCol w:w="5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1530" w:type="dxa"/>
          </w:tcPr>
          <w:p>
            <w:pPr>
              <w:jc w:val="center"/>
              <w:rPr>
                <w:rFonts w:hint="eastAsia" w:eastAsia="仿宋"/>
                <w:sz w:val="32"/>
                <w:szCs w:val="28"/>
              </w:rPr>
            </w:pPr>
            <w:r>
              <w:rPr>
                <w:rFonts w:hint="eastAsia" w:eastAsia="仿宋"/>
                <w:sz w:val="32"/>
                <w:szCs w:val="28"/>
              </w:rPr>
              <w:t>考核项目</w:t>
            </w:r>
          </w:p>
        </w:tc>
        <w:tc>
          <w:tcPr>
            <w:tcW w:w="6596" w:type="dxa"/>
          </w:tcPr>
          <w:p>
            <w:pPr>
              <w:jc w:val="center"/>
              <w:rPr>
                <w:rFonts w:hint="eastAsia" w:eastAsia="仿宋"/>
                <w:sz w:val="32"/>
                <w:szCs w:val="28"/>
              </w:rPr>
            </w:pPr>
            <w:r>
              <w:rPr>
                <w:rFonts w:hint="eastAsia" w:eastAsia="仿宋"/>
                <w:sz w:val="32"/>
                <w:szCs w:val="28"/>
              </w:rPr>
              <w:t>考核内容</w:t>
            </w:r>
          </w:p>
        </w:tc>
        <w:tc>
          <w:tcPr>
            <w:tcW w:w="5118" w:type="dxa"/>
          </w:tcPr>
          <w:p>
            <w:pPr>
              <w:jc w:val="center"/>
              <w:rPr>
                <w:rFonts w:hint="eastAsia" w:eastAsia="仿宋"/>
                <w:sz w:val="32"/>
                <w:szCs w:val="28"/>
              </w:rPr>
            </w:pPr>
            <w:r>
              <w:rPr>
                <w:rFonts w:hint="eastAsia" w:eastAsia="仿宋"/>
                <w:sz w:val="32"/>
                <w:szCs w:val="28"/>
              </w:rPr>
              <w:t>考核标准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1530" w:type="dxa"/>
            <w:vMerge w:val="restart"/>
          </w:tcPr>
          <w:p>
            <w:pPr>
              <w:jc w:val="center"/>
              <w:rPr>
                <w:rFonts w:hint="eastAsia" w:eastAsia="仿宋"/>
                <w:sz w:val="32"/>
                <w:szCs w:val="28"/>
              </w:rPr>
            </w:pPr>
          </w:p>
          <w:p>
            <w:pPr>
              <w:jc w:val="center"/>
              <w:rPr>
                <w:rFonts w:hint="eastAsia" w:eastAsia="仿宋"/>
                <w:sz w:val="32"/>
                <w:szCs w:val="28"/>
              </w:rPr>
            </w:pPr>
          </w:p>
          <w:p>
            <w:pPr>
              <w:jc w:val="center"/>
              <w:rPr>
                <w:rFonts w:hint="eastAsia" w:eastAsia="仿宋"/>
                <w:sz w:val="32"/>
                <w:szCs w:val="28"/>
              </w:rPr>
            </w:pPr>
          </w:p>
          <w:p>
            <w:pPr>
              <w:jc w:val="center"/>
              <w:rPr>
                <w:rFonts w:hint="eastAsia" w:eastAsia="仿宋"/>
                <w:sz w:val="32"/>
                <w:szCs w:val="28"/>
              </w:rPr>
            </w:pPr>
          </w:p>
          <w:p>
            <w:pPr>
              <w:jc w:val="center"/>
              <w:rPr>
                <w:rFonts w:hint="eastAsia" w:eastAsia="仿宋"/>
                <w:sz w:val="32"/>
                <w:szCs w:val="28"/>
              </w:rPr>
            </w:pPr>
          </w:p>
          <w:p>
            <w:pPr>
              <w:jc w:val="center"/>
              <w:rPr>
                <w:rFonts w:hint="eastAsia" w:eastAsia="仿宋"/>
                <w:sz w:val="32"/>
                <w:szCs w:val="28"/>
              </w:rPr>
            </w:pPr>
          </w:p>
          <w:p>
            <w:pPr>
              <w:jc w:val="center"/>
              <w:rPr>
                <w:rFonts w:hint="eastAsia" w:eastAsia="仿宋"/>
                <w:sz w:val="32"/>
                <w:szCs w:val="28"/>
              </w:rPr>
            </w:pPr>
          </w:p>
          <w:p>
            <w:pPr>
              <w:jc w:val="center"/>
              <w:rPr>
                <w:rFonts w:hint="eastAsia" w:eastAsia="仿宋"/>
                <w:sz w:val="32"/>
                <w:szCs w:val="28"/>
              </w:rPr>
            </w:pPr>
          </w:p>
          <w:p>
            <w:pPr>
              <w:jc w:val="center"/>
              <w:rPr>
                <w:rFonts w:hint="eastAsia" w:eastAsia="仿宋"/>
                <w:sz w:val="32"/>
                <w:szCs w:val="28"/>
              </w:rPr>
            </w:pPr>
          </w:p>
          <w:p>
            <w:pPr>
              <w:jc w:val="center"/>
              <w:rPr>
                <w:rFonts w:hint="eastAsia" w:eastAsia="仿宋"/>
                <w:sz w:val="32"/>
                <w:szCs w:val="28"/>
              </w:rPr>
            </w:pPr>
          </w:p>
          <w:p>
            <w:pPr>
              <w:jc w:val="center"/>
              <w:rPr>
                <w:rFonts w:hint="eastAsia" w:eastAsia="仿宋"/>
                <w:sz w:val="32"/>
                <w:szCs w:val="28"/>
              </w:rPr>
            </w:pPr>
          </w:p>
          <w:p>
            <w:pPr>
              <w:jc w:val="center"/>
              <w:rPr>
                <w:rFonts w:hint="eastAsia" w:eastAsia="仿宋"/>
                <w:sz w:val="32"/>
                <w:szCs w:val="28"/>
              </w:rPr>
            </w:pPr>
          </w:p>
          <w:p>
            <w:pPr>
              <w:jc w:val="center"/>
              <w:rPr>
                <w:rFonts w:hint="eastAsia" w:eastAsia="仿宋"/>
                <w:sz w:val="32"/>
                <w:szCs w:val="28"/>
              </w:rPr>
            </w:pPr>
          </w:p>
          <w:p>
            <w:pPr>
              <w:jc w:val="center"/>
              <w:rPr>
                <w:rFonts w:hint="eastAsia" w:eastAsia="仿宋"/>
                <w:sz w:val="32"/>
                <w:szCs w:val="28"/>
              </w:rPr>
            </w:pPr>
          </w:p>
          <w:p>
            <w:pPr>
              <w:jc w:val="center"/>
              <w:rPr>
                <w:rFonts w:hint="eastAsia" w:eastAsia="仿宋"/>
                <w:sz w:val="32"/>
                <w:szCs w:val="28"/>
              </w:rPr>
            </w:pPr>
            <w:r>
              <w:rPr>
                <w:rFonts w:hint="eastAsia" w:eastAsia="仿宋"/>
                <w:sz w:val="32"/>
                <w:szCs w:val="28"/>
              </w:rPr>
              <w:t>机制体制</w:t>
            </w:r>
          </w:p>
          <w:p>
            <w:pPr>
              <w:ind w:firstLine="320" w:firstLineChars="100"/>
              <w:jc w:val="center"/>
              <w:rPr>
                <w:rFonts w:hint="eastAsia" w:eastAsia="仿宋"/>
                <w:sz w:val="32"/>
                <w:szCs w:val="28"/>
              </w:rPr>
            </w:pPr>
            <w:r>
              <w:rPr>
                <w:rFonts w:hint="eastAsia" w:eastAsia="仿宋"/>
                <w:sz w:val="32"/>
                <w:szCs w:val="28"/>
              </w:rPr>
              <w:t>25分</w:t>
            </w:r>
          </w:p>
        </w:tc>
        <w:tc>
          <w:tcPr>
            <w:tcW w:w="6596" w:type="dxa"/>
          </w:tcPr>
          <w:p>
            <w:pPr>
              <w:jc w:val="center"/>
              <w:rPr>
                <w:rFonts w:hint="eastAsia" w:eastAsia="仿宋"/>
                <w:sz w:val="32"/>
                <w:szCs w:val="28"/>
              </w:rPr>
            </w:pPr>
            <w:r>
              <w:rPr>
                <w:rFonts w:hint="eastAsia" w:eastAsia="仿宋"/>
                <w:sz w:val="32"/>
                <w:szCs w:val="28"/>
              </w:rPr>
              <w:t>1.把意识形态工作纳入党建工作责任制，纳入部门（单位）、总支领导班子、领导干部目标管理和年度考核，纳入综合治理考评、文明校园创评和思想政治工作评估指标体系（5分）</w:t>
            </w:r>
          </w:p>
        </w:tc>
        <w:tc>
          <w:tcPr>
            <w:tcW w:w="5118" w:type="dxa"/>
          </w:tcPr>
          <w:p>
            <w:pPr>
              <w:jc w:val="center"/>
              <w:rPr>
                <w:rFonts w:hint="eastAsia" w:eastAsia="仿宋"/>
                <w:sz w:val="32"/>
                <w:szCs w:val="28"/>
              </w:rPr>
            </w:pPr>
            <w:r>
              <w:rPr>
                <w:rFonts w:hint="eastAsia" w:eastAsia="仿宋"/>
                <w:sz w:val="32"/>
                <w:szCs w:val="28"/>
              </w:rPr>
              <w:t>查看有关制度规定、测评材料、目标管理细则、考核方案等相关证明材料，每缺1项扣1分。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1530" w:type="dxa"/>
            <w:vMerge w:val="continue"/>
          </w:tcPr>
          <w:p>
            <w:pPr>
              <w:jc w:val="center"/>
              <w:rPr>
                <w:rFonts w:hint="eastAsia" w:eastAsia="仿宋"/>
                <w:sz w:val="32"/>
                <w:szCs w:val="28"/>
              </w:rPr>
            </w:pPr>
          </w:p>
        </w:tc>
        <w:tc>
          <w:tcPr>
            <w:tcW w:w="6596" w:type="dxa"/>
          </w:tcPr>
          <w:p>
            <w:pPr>
              <w:jc w:val="center"/>
              <w:rPr>
                <w:rFonts w:hint="eastAsia" w:eastAsia="仿宋"/>
                <w:sz w:val="32"/>
                <w:szCs w:val="28"/>
              </w:rPr>
            </w:pPr>
            <w:r>
              <w:rPr>
                <w:rFonts w:hint="eastAsia" w:eastAsia="仿宋"/>
                <w:sz w:val="32"/>
                <w:szCs w:val="28"/>
              </w:rPr>
              <w:t>2.加强对意识形态工作的领导，形成总支统一领导、党政齐抓共管的工作格局。（2分）</w:t>
            </w:r>
          </w:p>
        </w:tc>
        <w:tc>
          <w:tcPr>
            <w:tcW w:w="5118" w:type="dxa"/>
          </w:tcPr>
          <w:p>
            <w:pPr>
              <w:jc w:val="center"/>
              <w:rPr>
                <w:rFonts w:hint="eastAsia" w:eastAsia="仿宋"/>
                <w:sz w:val="32"/>
                <w:szCs w:val="28"/>
              </w:rPr>
            </w:pPr>
            <w:r>
              <w:rPr>
                <w:rFonts w:hint="eastAsia" w:eastAsia="仿宋"/>
                <w:sz w:val="32"/>
                <w:szCs w:val="28"/>
              </w:rPr>
              <w:t>查看正式文件、工作制度、会议记录等相关证明材料。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1530" w:type="dxa"/>
            <w:vMerge w:val="continue"/>
          </w:tcPr>
          <w:p>
            <w:pPr>
              <w:jc w:val="center"/>
              <w:rPr>
                <w:rFonts w:hint="eastAsia" w:eastAsia="仿宋"/>
                <w:sz w:val="32"/>
                <w:szCs w:val="28"/>
              </w:rPr>
            </w:pPr>
          </w:p>
        </w:tc>
        <w:tc>
          <w:tcPr>
            <w:tcW w:w="6596" w:type="dxa"/>
          </w:tcPr>
          <w:p>
            <w:pPr>
              <w:jc w:val="center"/>
              <w:rPr>
                <w:rFonts w:hint="eastAsia" w:eastAsia="仿宋"/>
                <w:sz w:val="32"/>
                <w:szCs w:val="28"/>
              </w:rPr>
            </w:pPr>
            <w:r>
              <w:rPr>
                <w:rFonts w:hint="eastAsia" w:eastAsia="仿宋"/>
                <w:sz w:val="32"/>
                <w:szCs w:val="28"/>
              </w:rPr>
              <w:t>3.各部门（单位）、各总支把意识形态工作作为年度述职评议考核的重要内容；各总支班子成员把意识形态工作作为民主生活会的重要内容。（3分）</w:t>
            </w:r>
          </w:p>
        </w:tc>
        <w:tc>
          <w:tcPr>
            <w:tcW w:w="5118" w:type="dxa"/>
          </w:tcPr>
          <w:p>
            <w:pPr>
              <w:jc w:val="center"/>
              <w:rPr>
                <w:rFonts w:hint="eastAsia" w:eastAsia="仿宋"/>
                <w:sz w:val="32"/>
                <w:szCs w:val="28"/>
              </w:rPr>
            </w:pPr>
            <w:r>
              <w:rPr>
                <w:rFonts w:hint="eastAsia" w:eastAsia="仿宋"/>
                <w:sz w:val="32"/>
                <w:szCs w:val="28"/>
              </w:rPr>
              <w:t>查看文件、会议记录、述职报告等证明材料，每缺1项扣1分。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 w:hRule="atLeast"/>
        </w:trPr>
        <w:tc>
          <w:tcPr>
            <w:tcW w:w="1530" w:type="dxa"/>
            <w:vMerge w:val="continue"/>
          </w:tcPr>
          <w:p>
            <w:pPr>
              <w:jc w:val="center"/>
              <w:rPr>
                <w:rFonts w:hint="eastAsia" w:eastAsia="仿宋"/>
                <w:sz w:val="32"/>
                <w:szCs w:val="28"/>
              </w:rPr>
            </w:pPr>
          </w:p>
        </w:tc>
        <w:tc>
          <w:tcPr>
            <w:tcW w:w="6596" w:type="dxa"/>
          </w:tcPr>
          <w:p>
            <w:pPr>
              <w:jc w:val="center"/>
              <w:rPr>
                <w:rFonts w:hint="eastAsia" w:eastAsia="仿宋"/>
                <w:sz w:val="32"/>
                <w:szCs w:val="28"/>
              </w:rPr>
            </w:pPr>
            <w:r>
              <w:rPr>
                <w:rFonts w:hint="eastAsia" w:eastAsia="仿宋"/>
                <w:sz w:val="32"/>
                <w:szCs w:val="28"/>
              </w:rPr>
              <w:t>4.建立总支、部门（单位）意识形态工作联席会议制度和季度例会制度，定期沟通交流、分析研判形势，提出对策建议。（5分）</w:t>
            </w:r>
          </w:p>
        </w:tc>
        <w:tc>
          <w:tcPr>
            <w:tcW w:w="5118" w:type="dxa"/>
          </w:tcPr>
          <w:p>
            <w:pPr>
              <w:jc w:val="center"/>
              <w:rPr>
                <w:rFonts w:hint="eastAsia" w:eastAsia="仿宋"/>
                <w:sz w:val="32"/>
                <w:szCs w:val="28"/>
              </w:rPr>
            </w:pPr>
            <w:r>
              <w:rPr>
                <w:rFonts w:hint="eastAsia" w:eastAsia="仿宋"/>
                <w:sz w:val="32"/>
                <w:szCs w:val="28"/>
              </w:rPr>
              <w:t>查看正式文件、会议记录等证明材料，每缺1项或1次扣1分。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1530" w:type="dxa"/>
            <w:vMerge w:val="continue"/>
          </w:tcPr>
          <w:p>
            <w:pPr>
              <w:jc w:val="center"/>
              <w:rPr>
                <w:rFonts w:hint="eastAsia" w:eastAsia="仿宋"/>
                <w:sz w:val="32"/>
                <w:szCs w:val="28"/>
              </w:rPr>
            </w:pPr>
          </w:p>
        </w:tc>
        <w:tc>
          <w:tcPr>
            <w:tcW w:w="6596" w:type="dxa"/>
          </w:tcPr>
          <w:p>
            <w:pPr>
              <w:jc w:val="center"/>
              <w:rPr>
                <w:rFonts w:hint="eastAsia" w:eastAsia="仿宋"/>
                <w:sz w:val="32"/>
                <w:szCs w:val="28"/>
              </w:rPr>
            </w:pPr>
            <w:r>
              <w:rPr>
                <w:rFonts w:hint="eastAsia" w:eastAsia="仿宋"/>
                <w:sz w:val="32"/>
                <w:szCs w:val="28"/>
              </w:rPr>
              <w:t>5.建立意识形态工作责任制检查考核制度，每年组织一次责任考核，考核结果作为对部门（单位）、总支领导班子和成员个人考评、奖惩、选拔任用的重要依据。（2分）</w:t>
            </w:r>
          </w:p>
        </w:tc>
        <w:tc>
          <w:tcPr>
            <w:tcW w:w="5118" w:type="dxa"/>
          </w:tcPr>
          <w:p>
            <w:pPr>
              <w:jc w:val="center"/>
              <w:rPr>
                <w:rFonts w:hint="eastAsia" w:eastAsia="仿宋"/>
                <w:sz w:val="32"/>
                <w:szCs w:val="28"/>
              </w:rPr>
            </w:pPr>
            <w:r>
              <w:rPr>
                <w:rFonts w:hint="eastAsia" w:eastAsia="仿宋"/>
                <w:sz w:val="32"/>
                <w:szCs w:val="28"/>
              </w:rPr>
              <w:t>查看考核文件、考核记录、考核报告等证明材料。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trPr>
        <w:tc>
          <w:tcPr>
            <w:tcW w:w="1530" w:type="dxa"/>
            <w:vMerge w:val="continue"/>
          </w:tcPr>
          <w:p>
            <w:pPr>
              <w:jc w:val="center"/>
              <w:rPr>
                <w:rFonts w:hint="eastAsia" w:eastAsia="仿宋"/>
                <w:sz w:val="32"/>
                <w:szCs w:val="28"/>
              </w:rPr>
            </w:pPr>
          </w:p>
        </w:tc>
        <w:tc>
          <w:tcPr>
            <w:tcW w:w="6596" w:type="dxa"/>
          </w:tcPr>
          <w:p>
            <w:pPr>
              <w:jc w:val="center"/>
              <w:rPr>
                <w:rFonts w:hint="eastAsia" w:eastAsia="仿宋"/>
                <w:sz w:val="32"/>
                <w:szCs w:val="28"/>
              </w:rPr>
            </w:pPr>
            <w:r>
              <w:rPr>
                <w:rFonts w:hint="eastAsia" w:eastAsia="仿宋"/>
                <w:sz w:val="32"/>
                <w:szCs w:val="28"/>
              </w:rPr>
              <w:t>6.部门（单位）的年度经费中列有意识形态工作专项。（2分）</w:t>
            </w:r>
          </w:p>
        </w:tc>
        <w:tc>
          <w:tcPr>
            <w:tcW w:w="5118" w:type="dxa"/>
          </w:tcPr>
          <w:p>
            <w:pPr>
              <w:jc w:val="center"/>
              <w:rPr>
                <w:rFonts w:hint="eastAsia" w:eastAsia="仿宋"/>
                <w:sz w:val="32"/>
                <w:szCs w:val="28"/>
              </w:rPr>
            </w:pPr>
            <w:r>
              <w:rPr>
                <w:rFonts w:hint="eastAsia" w:eastAsia="仿宋"/>
                <w:sz w:val="32"/>
                <w:szCs w:val="28"/>
              </w:rPr>
              <w:t>查看经费预算安排及开支情况。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1530" w:type="dxa"/>
            <w:vMerge w:val="continue"/>
          </w:tcPr>
          <w:p>
            <w:pPr>
              <w:jc w:val="center"/>
              <w:rPr>
                <w:rFonts w:hint="eastAsia" w:eastAsia="仿宋"/>
                <w:sz w:val="32"/>
                <w:szCs w:val="28"/>
              </w:rPr>
            </w:pPr>
          </w:p>
        </w:tc>
        <w:tc>
          <w:tcPr>
            <w:tcW w:w="6596" w:type="dxa"/>
          </w:tcPr>
          <w:p>
            <w:pPr>
              <w:jc w:val="center"/>
              <w:rPr>
                <w:rFonts w:hint="eastAsia" w:eastAsia="仿宋"/>
                <w:sz w:val="32"/>
                <w:szCs w:val="28"/>
              </w:rPr>
            </w:pPr>
            <w:r>
              <w:rPr>
                <w:rFonts w:hint="eastAsia" w:eastAsia="仿宋"/>
                <w:sz w:val="32"/>
                <w:szCs w:val="28"/>
              </w:rPr>
              <w:t>7.完善专题研究意识形态工作制度，各部门（单位）、总支每学期至少1次向分管领导专题汇报、研究部署意识形态工作。（2分）</w:t>
            </w:r>
          </w:p>
        </w:tc>
        <w:tc>
          <w:tcPr>
            <w:tcW w:w="5118" w:type="dxa"/>
          </w:tcPr>
          <w:p>
            <w:pPr>
              <w:jc w:val="center"/>
              <w:rPr>
                <w:rFonts w:hint="eastAsia" w:eastAsia="仿宋"/>
                <w:sz w:val="32"/>
                <w:szCs w:val="28"/>
              </w:rPr>
            </w:pPr>
            <w:r>
              <w:rPr>
                <w:rFonts w:hint="eastAsia" w:eastAsia="仿宋"/>
                <w:sz w:val="32"/>
                <w:szCs w:val="28"/>
              </w:rPr>
              <w:t>查看会议记录或纪要，每缺1次扣1分。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trPr>
        <w:tc>
          <w:tcPr>
            <w:tcW w:w="1530" w:type="dxa"/>
            <w:vMerge w:val="continue"/>
          </w:tcPr>
          <w:p>
            <w:pPr>
              <w:jc w:val="center"/>
              <w:rPr>
                <w:rFonts w:hint="eastAsia" w:eastAsia="仿宋"/>
                <w:sz w:val="32"/>
                <w:szCs w:val="28"/>
              </w:rPr>
            </w:pPr>
          </w:p>
        </w:tc>
        <w:tc>
          <w:tcPr>
            <w:tcW w:w="6596" w:type="dxa"/>
          </w:tcPr>
          <w:p>
            <w:pPr>
              <w:jc w:val="center"/>
              <w:rPr>
                <w:rFonts w:hint="eastAsia" w:eastAsia="仿宋"/>
                <w:sz w:val="32"/>
                <w:szCs w:val="28"/>
              </w:rPr>
            </w:pPr>
            <w:r>
              <w:rPr>
                <w:rFonts w:hint="eastAsia" w:eastAsia="仿宋"/>
                <w:sz w:val="32"/>
                <w:szCs w:val="28"/>
              </w:rPr>
              <w:t>8.建立意识形态领域重大风险防控和应急处置机制，及时向学校党委和宣传部门如实报告本部门（单位）意识形态领域的重大事件、重要情况，并提出解决方案，积极稳妥处置化解。</w:t>
            </w:r>
          </w:p>
        </w:tc>
        <w:tc>
          <w:tcPr>
            <w:tcW w:w="5118" w:type="dxa"/>
          </w:tcPr>
          <w:p>
            <w:pPr>
              <w:jc w:val="center"/>
              <w:rPr>
                <w:rFonts w:hint="eastAsia" w:eastAsia="仿宋"/>
                <w:sz w:val="32"/>
                <w:szCs w:val="28"/>
              </w:rPr>
            </w:pPr>
            <w:r>
              <w:rPr>
                <w:rFonts w:hint="eastAsia" w:eastAsia="仿宋"/>
                <w:sz w:val="32"/>
                <w:szCs w:val="28"/>
              </w:rPr>
              <w:t>查看有关制度文件、工作方案、工作报告、说明材料。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1530" w:type="dxa"/>
            <w:vMerge w:val="continue"/>
          </w:tcPr>
          <w:p>
            <w:pPr>
              <w:jc w:val="center"/>
              <w:rPr>
                <w:rFonts w:hint="eastAsia" w:eastAsia="仿宋"/>
                <w:sz w:val="32"/>
                <w:szCs w:val="28"/>
              </w:rPr>
            </w:pPr>
          </w:p>
        </w:tc>
        <w:tc>
          <w:tcPr>
            <w:tcW w:w="6596" w:type="dxa"/>
          </w:tcPr>
          <w:p>
            <w:pPr>
              <w:jc w:val="center"/>
              <w:rPr>
                <w:rFonts w:hint="eastAsia" w:eastAsia="仿宋"/>
                <w:sz w:val="32"/>
                <w:szCs w:val="28"/>
              </w:rPr>
            </w:pPr>
            <w:r>
              <w:rPr>
                <w:rFonts w:hint="eastAsia" w:eastAsia="仿宋"/>
                <w:sz w:val="32"/>
                <w:szCs w:val="28"/>
              </w:rPr>
              <w:t>9.建立部门干部职工思想动态跟踪研判工作机制，及时发现倾向性、苗头性问题并做好引导处置。完善党内通报制度，对本总支、部门（单位）意识形态领域情况每年至少进行1次党内通报。（2分）</w:t>
            </w:r>
          </w:p>
        </w:tc>
        <w:tc>
          <w:tcPr>
            <w:tcW w:w="5118" w:type="dxa"/>
          </w:tcPr>
          <w:p>
            <w:pPr>
              <w:jc w:val="center"/>
              <w:rPr>
                <w:rFonts w:hint="eastAsia" w:eastAsia="仿宋"/>
                <w:sz w:val="32"/>
                <w:szCs w:val="28"/>
              </w:rPr>
            </w:pPr>
            <w:r>
              <w:rPr>
                <w:rFonts w:hint="eastAsia" w:eastAsia="仿宋"/>
                <w:sz w:val="32"/>
                <w:szCs w:val="28"/>
              </w:rPr>
              <w:t>查看有关制度、工作报告、工作记录、通报材料等，每缺1项扣1分。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trPr>
        <w:tc>
          <w:tcPr>
            <w:tcW w:w="1530" w:type="dxa"/>
            <w:vMerge w:val="restart"/>
          </w:tcPr>
          <w:p>
            <w:pPr>
              <w:jc w:val="center"/>
              <w:rPr>
                <w:rFonts w:hint="eastAsia" w:eastAsia="仿宋"/>
                <w:sz w:val="32"/>
                <w:szCs w:val="28"/>
              </w:rPr>
            </w:pPr>
          </w:p>
          <w:p>
            <w:pPr>
              <w:jc w:val="center"/>
              <w:rPr>
                <w:rFonts w:hint="eastAsia" w:eastAsia="仿宋"/>
                <w:sz w:val="32"/>
                <w:szCs w:val="28"/>
              </w:rPr>
            </w:pPr>
          </w:p>
          <w:p>
            <w:pPr>
              <w:jc w:val="center"/>
              <w:rPr>
                <w:rFonts w:hint="eastAsia" w:eastAsia="仿宋"/>
                <w:sz w:val="32"/>
                <w:szCs w:val="28"/>
              </w:rPr>
            </w:pPr>
          </w:p>
          <w:p>
            <w:pPr>
              <w:jc w:val="center"/>
              <w:rPr>
                <w:rFonts w:hint="eastAsia" w:eastAsia="仿宋"/>
                <w:sz w:val="32"/>
                <w:szCs w:val="28"/>
              </w:rPr>
            </w:pPr>
          </w:p>
          <w:p>
            <w:pPr>
              <w:jc w:val="center"/>
              <w:rPr>
                <w:rFonts w:hint="eastAsia" w:eastAsia="仿宋"/>
                <w:sz w:val="32"/>
                <w:szCs w:val="28"/>
              </w:rPr>
            </w:pPr>
          </w:p>
          <w:p>
            <w:pPr>
              <w:jc w:val="center"/>
              <w:rPr>
                <w:rFonts w:hint="eastAsia" w:eastAsia="仿宋"/>
                <w:sz w:val="32"/>
                <w:szCs w:val="28"/>
              </w:rPr>
            </w:pPr>
          </w:p>
          <w:p>
            <w:pPr>
              <w:jc w:val="center"/>
              <w:rPr>
                <w:rFonts w:hint="eastAsia" w:eastAsia="仿宋"/>
                <w:sz w:val="32"/>
                <w:szCs w:val="28"/>
              </w:rPr>
            </w:pPr>
          </w:p>
          <w:p>
            <w:pPr>
              <w:jc w:val="center"/>
              <w:rPr>
                <w:rFonts w:hint="eastAsia" w:eastAsia="仿宋"/>
                <w:sz w:val="32"/>
                <w:szCs w:val="28"/>
              </w:rPr>
            </w:pPr>
          </w:p>
          <w:p>
            <w:pPr>
              <w:jc w:val="center"/>
              <w:rPr>
                <w:rFonts w:hint="eastAsia" w:eastAsia="仿宋"/>
                <w:sz w:val="32"/>
                <w:szCs w:val="28"/>
              </w:rPr>
            </w:pPr>
          </w:p>
          <w:p>
            <w:pPr>
              <w:jc w:val="center"/>
              <w:rPr>
                <w:rFonts w:hint="eastAsia" w:eastAsia="仿宋"/>
                <w:sz w:val="32"/>
                <w:szCs w:val="28"/>
              </w:rPr>
            </w:pPr>
          </w:p>
          <w:p>
            <w:pPr>
              <w:jc w:val="center"/>
              <w:rPr>
                <w:rFonts w:hint="eastAsia" w:eastAsia="仿宋"/>
                <w:sz w:val="32"/>
                <w:szCs w:val="28"/>
              </w:rPr>
            </w:pPr>
            <w:r>
              <w:rPr>
                <w:rFonts w:hint="eastAsia" w:eastAsia="仿宋"/>
                <w:sz w:val="32"/>
                <w:szCs w:val="28"/>
              </w:rPr>
              <w:t>责任落实</w:t>
            </w:r>
          </w:p>
          <w:p>
            <w:pPr>
              <w:ind w:firstLine="320" w:firstLineChars="100"/>
              <w:jc w:val="center"/>
              <w:rPr>
                <w:rFonts w:hint="eastAsia" w:eastAsia="仿宋"/>
                <w:sz w:val="32"/>
                <w:szCs w:val="28"/>
              </w:rPr>
            </w:pPr>
            <w:r>
              <w:rPr>
                <w:rFonts w:hint="eastAsia" w:eastAsia="仿宋"/>
                <w:sz w:val="32"/>
                <w:szCs w:val="28"/>
              </w:rPr>
              <w:t>25分</w:t>
            </w:r>
          </w:p>
        </w:tc>
        <w:tc>
          <w:tcPr>
            <w:tcW w:w="6596" w:type="dxa"/>
          </w:tcPr>
          <w:p>
            <w:pPr>
              <w:jc w:val="center"/>
              <w:rPr>
                <w:rFonts w:hint="eastAsia" w:eastAsia="仿宋"/>
                <w:sz w:val="32"/>
                <w:szCs w:val="28"/>
              </w:rPr>
            </w:pPr>
            <w:r>
              <w:rPr>
                <w:rFonts w:hint="eastAsia" w:eastAsia="仿宋"/>
                <w:sz w:val="32"/>
                <w:szCs w:val="28"/>
              </w:rPr>
              <w:t>1.召开意识形态工作有关会议，贯彻落实中央、省委和学校党委关于意识形态工作的决策部署。（3分）</w:t>
            </w:r>
          </w:p>
        </w:tc>
        <w:tc>
          <w:tcPr>
            <w:tcW w:w="5118" w:type="dxa"/>
          </w:tcPr>
          <w:p>
            <w:pPr>
              <w:jc w:val="center"/>
              <w:rPr>
                <w:rFonts w:hint="eastAsia" w:eastAsia="仿宋"/>
                <w:sz w:val="32"/>
                <w:szCs w:val="28"/>
              </w:rPr>
            </w:pPr>
            <w:r>
              <w:rPr>
                <w:rFonts w:hint="eastAsia" w:eastAsia="仿宋"/>
                <w:sz w:val="32"/>
                <w:szCs w:val="28"/>
              </w:rPr>
              <w:t>查看会议文件、材料。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trPr>
        <w:tc>
          <w:tcPr>
            <w:tcW w:w="1530" w:type="dxa"/>
            <w:vMerge w:val="continue"/>
          </w:tcPr>
          <w:p>
            <w:pPr>
              <w:jc w:val="center"/>
              <w:rPr>
                <w:rFonts w:hint="eastAsia" w:eastAsia="仿宋"/>
                <w:sz w:val="32"/>
                <w:szCs w:val="28"/>
              </w:rPr>
            </w:pPr>
          </w:p>
        </w:tc>
        <w:tc>
          <w:tcPr>
            <w:tcW w:w="6596" w:type="dxa"/>
          </w:tcPr>
          <w:p>
            <w:pPr>
              <w:jc w:val="center"/>
              <w:rPr>
                <w:rFonts w:hint="eastAsia" w:eastAsia="仿宋"/>
                <w:sz w:val="32"/>
                <w:szCs w:val="28"/>
              </w:rPr>
            </w:pPr>
            <w:r>
              <w:rPr>
                <w:rFonts w:hint="eastAsia" w:eastAsia="仿宋"/>
                <w:sz w:val="32"/>
                <w:szCs w:val="28"/>
              </w:rPr>
              <w:t>2.总支书记作为第一责任人带头抓意识形态工作，每学期至少作1次专题汇报，及时解决意识形态工作中的重大问题。（4分）</w:t>
            </w:r>
          </w:p>
        </w:tc>
        <w:tc>
          <w:tcPr>
            <w:tcW w:w="5118" w:type="dxa"/>
          </w:tcPr>
          <w:p>
            <w:pPr>
              <w:jc w:val="center"/>
              <w:rPr>
                <w:rFonts w:hint="eastAsia" w:eastAsia="仿宋"/>
                <w:sz w:val="32"/>
                <w:szCs w:val="28"/>
              </w:rPr>
            </w:pPr>
            <w:r>
              <w:rPr>
                <w:rFonts w:hint="eastAsia" w:eastAsia="仿宋"/>
                <w:sz w:val="32"/>
                <w:szCs w:val="28"/>
              </w:rPr>
              <w:t>查看说明材料及汇报材料、汇报情况等证明材料。每缺1次扣2分。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trPr>
        <w:tc>
          <w:tcPr>
            <w:tcW w:w="1530" w:type="dxa"/>
            <w:vMerge w:val="continue"/>
          </w:tcPr>
          <w:p>
            <w:pPr>
              <w:jc w:val="center"/>
              <w:rPr>
                <w:rFonts w:hint="eastAsia" w:eastAsia="仿宋"/>
                <w:sz w:val="32"/>
                <w:szCs w:val="28"/>
              </w:rPr>
            </w:pPr>
          </w:p>
        </w:tc>
        <w:tc>
          <w:tcPr>
            <w:tcW w:w="6596" w:type="dxa"/>
          </w:tcPr>
          <w:p>
            <w:pPr>
              <w:jc w:val="center"/>
              <w:rPr>
                <w:rFonts w:hint="eastAsia" w:eastAsia="仿宋"/>
                <w:sz w:val="32"/>
                <w:szCs w:val="28"/>
              </w:rPr>
            </w:pPr>
            <w:r>
              <w:rPr>
                <w:rFonts w:hint="eastAsia" w:eastAsia="仿宋"/>
                <w:sz w:val="32"/>
                <w:szCs w:val="28"/>
              </w:rPr>
              <w:t>3.总支书记、部门（单位）负责人每学期至少1次召开联席会，专题研究意识形态工作、分析研判形势。（6分）</w:t>
            </w:r>
          </w:p>
        </w:tc>
        <w:tc>
          <w:tcPr>
            <w:tcW w:w="5118" w:type="dxa"/>
          </w:tcPr>
          <w:p>
            <w:pPr>
              <w:jc w:val="center"/>
              <w:rPr>
                <w:rFonts w:hint="eastAsia" w:eastAsia="仿宋"/>
                <w:sz w:val="32"/>
                <w:szCs w:val="28"/>
              </w:rPr>
            </w:pPr>
            <w:r>
              <w:rPr>
                <w:rFonts w:hint="eastAsia" w:eastAsia="仿宋"/>
                <w:sz w:val="32"/>
                <w:szCs w:val="28"/>
              </w:rPr>
              <w:t>查看说明材料及会议记录情况等证明材料。每缺1次扣1分；扣完为止。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trPr>
        <w:tc>
          <w:tcPr>
            <w:tcW w:w="1530" w:type="dxa"/>
            <w:vMerge w:val="continue"/>
          </w:tcPr>
          <w:p>
            <w:pPr>
              <w:jc w:val="center"/>
              <w:rPr>
                <w:rFonts w:hint="eastAsia" w:eastAsia="仿宋"/>
                <w:sz w:val="32"/>
                <w:szCs w:val="28"/>
              </w:rPr>
            </w:pPr>
          </w:p>
        </w:tc>
        <w:tc>
          <w:tcPr>
            <w:tcW w:w="6596" w:type="dxa"/>
          </w:tcPr>
          <w:p>
            <w:pPr>
              <w:jc w:val="center"/>
              <w:rPr>
                <w:rFonts w:hint="eastAsia" w:eastAsia="仿宋"/>
                <w:sz w:val="32"/>
                <w:szCs w:val="28"/>
              </w:rPr>
            </w:pPr>
            <w:r>
              <w:rPr>
                <w:rFonts w:hint="eastAsia" w:eastAsia="仿宋"/>
                <w:sz w:val="32"/>
                <w:szCs w:val="28"/>
              </w:rPr>
              <w:t>4.部门（单位）领导按照“一岗双责”要求，抓好本部门（单位）的意识形态工作，每学期至召开少1次本部门（单位）意识形态工作情况研究会。（5分）</w:t>
            </w:r>
          </w:p>
        </w:tc>
        <w:tc>
          <w:tcPr>
            <w:tcW w:w="5118" w:type="dxa"/>
          </w:tcPr>
          <w:p>
            <w:pPr>
              <w:jc w:val="center"/>
              <w:rPr>
                <w:rFonts w:hint="eastAsia" w:eastAsia="仿宋"/>
                <w:sz w:val="32"/>
                <w:szCs w:val="28"/>
              </w:rPr>
            </w:pPr>
            <w:r>
              <w:rPr>
                <w:rFonts w:hint="eastAsia" w:eastAsia="仿宋"/>
                <w:sz w:val="32"/>
                <w:szCs w:val="28"/>
              </w:rPr>
              <w:t>抽查部门（单位）领导记录本、部门（单位）会议记录及相关证明材料，缺次扣1分，扣完为止。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trPr>
        <w:tc>
          <w:tcPr>
            <w:tcW w:w="1530" w:type="dxa"/>
            <w:vMerge w:val="continue"/>
          </w:tcPr>
          <w:p>
            <w:pPr>
              <w:jc w:val="center"/>
              <w:rPr>
                <w:rFonts w:hint="eastAsia" w:eastAsia="仿宋"/>
                <w:sz w:val="32"/>
                <w:szCs w:val="28"/>
              </w:rPr>
            </w:pPr>
          </w:p>
        </w:tc>
        <w:tc>
          <w:tcPr>
            <w:tcW w:w="6596" w:type="dxa"/>
          </w:tcPr>
          <w:p>
            <w:pPr>
              <w:jc w:val="center"/>
              <w:rPr>
                <w:rFonts w:hint="eastAsia" w:eastAsia="仿宋"/>
                <w:sz w:val="32"/>
                <w:szCs w:val="28"/>
              </w:rPr>
            </w:pPr>
            <w:r>
              <w:rPr>
                <w:rFonts w:hint="eastAsia" w:eastAsia="仿宋"/>
                <w:sz w:val="32"/>
                <w:szCs w:val="28"/>
              </w:rPr>
              <w:t>5.党委宣传部每年对全校意识形态工作进行1次督查，并在学校党委领导下，对部门（单位）、党总支意识形态工作进行考核（3分）</w:t>
            </w:r>
          </w:p>
        </w:tc>
        <w:tc>
          <w:tcPr>
            <w:tcW w:w="5118" w:type="dxa"/>
          </w:tcPr>
          <w:p>
            <w:pPr>
              <w:jc w:val="center"/>
              <w:rPr>
                <w:rFonts w:hint="eastAsia" w:eastAsia="仿宋"/>
                <w:sz w:val="32"/>
                <w:szCs w:val="28"/>
              </w:rPr>
            </w:pPr>
            <w:r>
              <w:rPr>
                <w:rFonts w:hint="eastAsia" w:eastAsia="仿宋"/>
                <w:sz w:val="32"/>
                <w:szCs w:val="28"/>
              </w:rPr>
              <w:t>查看督查和考核相关证明材料，缺1项扣1.5分。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trPr>
        <w:tc>
          <w:tcPr>
            <w:tcW w:w="1530" w:type="dxa"/>
            <w:vMerge w:val="continue"/>
          </w:tcPr>
          <w:p>
            <w:pPr>
              <w:jc w:val="center"/>
              <w:rPr>
                <w:rFonts w:hint="eastAsia" w:eastAsia="仿宋"/>
                <w:sz w:val="32"/>
                <w:szCs w:val="28"/>
              </w:rPr>
            </w:pPr>
          </w:p>
        </w:tc>
        <w:tc>
          <w:tcPr>
            <w:tcW w:w="6596" w:type="dxa"/>
          </w:tcPr>
          <w:p>
            <w:pPr>
              <w:jc w:val="center"/>
              <w:rPr>
                <w:rFonts w:hint="eastAsia" w:eastAsia="仿宋"/>
                <w:sz w:val="32"/>
                <w:szCs w:val="28"/>
              </w:rPr>
            </w:pPr>
            <w:r>
              <w:rPr>
                <w:rFonts w:hint="eastAsia" w:eastAsia="仿宋"/>
                <w:sz w:val="32"/>
                <w:szCs w:val="28"/>
              </w:rPr>
              <w:t>6.纪检监察机关把党委落实意识形态工作责任制情况，纳入执行党的纪律，尤其是政治纪律和政治规矩的监督检查范围，作为纪检监察工作的重要内容，并及时将发现的问题向学校党委汇报，同时通报党委宣传部。（2分）</w:t>
            </w:r>
          </w:p>
        </w:tc>
        <w:tc>
          <w:tcPr>
            <w:tcW w:w="5118" w:type="dxa"/>
          </w:tcPr>
          <w:p>
            <w:pPr>
              <w:jc w:val="center"/>
              <w:rPr>
                <w:rFonts w:hint="eastAsia" w:eastAsia="仿宋"/>
                <w:sz w:val="32"/>
                <w:szCs w:val="28"/>
              </w:rPr>
            </w:pPr>
            <w:r>
              <w:rPr>
                <w:rFonts w:hint="eastAsia" w:eastAsia="仿宋"/>
                <w:sz w:val="32"/>
                <w:szCs w:val="28"/>
              </w:rPr>
              <w:t>查看纪检监察机关年度工作安排、监督监察报告、通报以及相关证明材料，缺1项扣1分。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1530" w:type="dxa"/>
            <w:vMerge w:val="continue"/>
          </w:tcPr>
          <w:p>
            <w:pPr>
              <w:jc w:val="center"/>
              <w:rPr>
                <w:rFonts w:hint="eastAsia" w:eastAsia="仿宋"/>
                <w:sz w:val="32"/>
                <w:szCs w:val="28"/>
              </w:rPr>
            </w:pPr>
          </w:p>
        </w:tc>
        <w:tc>
          <w:tcPr>
            <w:tcW w:w="6596" w:type="dxa"/>
          </w:tcPr>
          <w:p>
            <w:pPr>
              <w:jc w:val="center"/>
              <w:rPr>
                <w:rFonts w:hint="eastAsia" w:eastAsia="仿宋"/>
                <w:sz w:val="32"/>
                <w:szCs w:val="28"/>
              </w:rPr>
            </w:pPr>
            <w:r>
              <w:rPr>
                <w:rFonts w:hint="eastAsia" w:eastAsia="仿宋"/>
                <w:sz w:val="32"/>
                <w:szCs w:val="28"/>
              </w:rPr>
              <w:t>7.党委组织部门把意识形态工作情况纳入干部考核内容，作为干部评价使用和奖惩的重要依据。（2分）</w:t>
            </w:r>
          </w:p>
        </w:tc>
        <w:tc>
          <w:tcPr>
            <w:tcW w:w="5118" w:type="dxa"/>
          </w:tcPr>
          <w:p>
            <w:pPr>
              <w:jc w:val="center"/>
              <w:rPr>
                <w:rFonts w:hint="eastAsia" w:eastAsia="仿宋"/>
                <w:sz w:val="32"/>
                <w:szCs w:val="28"/>
              </w:rPr>
            </w:pPr>
            <w:r>
              <w:rPr>
                <w:rFonts w:hint="eastAsia" w:eastAsia="仿宋"/>
                <w:sz w:val="32"/>
                <w:szCs w:val="28"/>
              </w:rPr>
              <w:t>查看说明材料及相关证明材料。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1530" w:type="dxa"/>
            <w:vMerge w:val="restart"/>
          </w:tcPr>
          <w:p>
            <w:pPr>
              <w:jc w:val="center"/>
              <w:rPr>
                <w:rFonts w:hint="eastAsia" w:eastAsia="仿宋"/>
                <w:sz w:val="32"/>
                <w:szCs w:val="28"/>
              </w:rPr>
            </w:pPr>
          </w:p>
          <w:p>
            <w:pPr>
              <w:jc w:val="center"/>
              <w:rPr>
                <w:rFonts w:hint="eastAsia" w:eastAsia="仿宋"/>
                <w:sz w:val="32"/>
                <w:szCs w:val="28"/>
              </w:rPr>
            </w:pPr>
          </w:p>
          <w:p>
            <w:pPr>
              <w:jc w:val="center"/>
              <w:rPr>
                <w:rFonts w:hint="eastAsia" w:eastAsia="仿宋"/>
                <w:sz w:val="32"/>
                <w:szCs w:val="28"/>
              </w:rPr>
            </w:pPr>
          </w:p>
          <w:p>
            <w:pPr>
              <w:jc w:val="center"/>
              <w:rPr>
                <w:rFonts w:hint="eastAsia" w:eastAsia="仿宋"/>
                <w:sz w:val="32"/>
                <w:szCs w:val="28"/>
              </w:rPr>
            </w:pPr>
          </w:p>
          <w:p>
            <w:pPr>
              <w:jc w:val="center"/>
              <w:rPr>
                <w:rFonts w:hint="eastAsia" w:eastAsia="仿宋"/>
                <w:sz w:val="32"/>
                <w:szCs w:val="28"/>
              </w:rPr>
            </w:pPr>
          </w:p>
          <w:p>
            <w:pPr>
              <w:jc w:val="center"/>
              <w:rPr>
                <w:rFonts w:hint="eastAsia" w:eastAsia="仿宋"/>
                <w:sz w:val="32"/>
                <w:szCs w:val="28"/>
              </w:rPr>
            </w:pPr>
          </w:p>
          <w:p>
            <w:pPr>
              <w:jc w:val="center"/>
              <w:rPr>
                <w:rFonts w:hint="eastAsia" w:eastAsia="仿宋"/>
                <w:sz w:val="32"/>
                <w:szCs w:val="28"/>
              </w:rPr>
            </w:pPr>
          </w:p>
          <w:p>
            <w:pPr>
              <w:jc w:val="center"/>
              <w:rPr>
                <w:rFonts w:hint="eastAsia" w:eastAsia="仿宋"/>
                <w:sz w:val="32"/>
                <w:szCs w:val="28"/>
              </w:rPr>
            </w:pPr>
          </w:p>
          <w:p>
            <w:pPr>
              <w:jc w:val="center"/>
              <w:rPr>
                <w:rFonts w:hint="eastAsia" w:eastAsia="仿宋"/>
                <w:sz w:val="32"/>
                <w:szCs w:val="28"/>
              </w:rPr>
            </w:pPr>
          </w:p>
          <w:p>
            <w:pPr>
              <w:jc w:val="center"/>
              <w:rPr>
                <w:rFonts w:hint="eastAsia" w:eastAsia="仿宋"/>
                <w:sz w:val="32"/>
                <w:szCs w:val="28"/>
              </w:rPr>
            </w:pPr>
          </w:p>
          <w:p>
            <w:pPr>
              <w:jc w:val="center"/>
              <w:rPr>
                <w:rFonts w:hint="eastAsia" w:eastAsia="仿宋"/>
                <w:sz w:val="32"/>
                <w:szCs w:val="28"/>
              </w:rPr>
            </w:pPr>
          </w:p>
          <w:p>
            <w:pPr>
              <w:jc w:val="center"/>
              <w:rPr>
                <w:rFonts w:hint="eastAsia" w:eastAsia="仿宋"/>
                <w:sz w:val="32"/>
                <w:szCs w:val="28"/>
              </w:rPr>
            </w:pPr>
          </w:p>
          <w:p>
            <w:pPr>
              <w:jc w:val="center"/>
              <w:rPr>
                <w:rFonts w:hint="eastAsia" w:eastAsia="仿宋"/>
                <w:sz w:val="32"/>
                <w:szCs w:val="28"/>
              </w:rPr>
            </w:pPr>
          </w:p>
          <w:p>
            <w:pPr>
              <w:jc w:val="center"/>
              <w:rPr>
                <w:rFonts w:hint="eastAsia" w:eastAsia="仿宋"/>
                <w:sz w:val="32"/>
                <w:szCs w:val="28"/>
              </w:rPr>
            </w:pPr>
          </w:p>
          <w:p>
            <w:pPr>
              <w:jc w:val="center"/>
              <w:rPr>
                <w:rFonts w:hint="eastAsia" w:eastAsia="仿宋"/>
                <w:sz w:val="32"/>
                <w:szCs w:val="28"/>
              </w:rPr>
            </w:pPr>
          </w:p>
          <w:p>
            <w:pPr>
              <w:jc w:val="center"/>
              <w:rPr>
                <w:rFonts w:hint="eastAsia" w:eastAsia="仿宋"/>
                <w:sz w:val="32"/>
                <w:szCs w:val="28"/>
              </w:rPr>
            </w:pPr>
          </w:p>
          <w:p>
            <w:pPr>
              <w:jc w:val="center"/>
              <w:rPr>
                <w:rFonts w:hint="eastAsia" w:eastAsia="仿宋"/>
                <w:sz w:val="32"/>
                <w:szCs w:val="28"/>
              </w:rPr>
            </w:pPr>
          </w:p>
          <w:p>
            <w:pPr>
              <w:jc w:val="center"/>
              <w:rPr>
                <w:rFonts w:hint="eastAsia" w:eastAsia="仿宋"/>
                <w:sz w:val="32"/>
                <w:szCs w:val="28"/>
              </w:rPr>
            </w:pPr>
          </w:p>
          <w:p>
            <w:pPr>
              <w:jc w:val="center"/>
              <w:rPr>
                <w:rFonts w:hint="eastAsia" w:eastAsia="仿宋"/>
                <w:sz w:val="32"/>
                <w:szCs w:val="28"/>
              </w:rPr>
            </w:pPr>
          </w:p>
          <w:p>
            <w:pPr>
              <w:jc w:val="center"/>
              <w:rPr>
                <w:rFonts w:hint="eastAsia" w:eastAsia="仿宋"/>
                <w:sz w:val="32"/>
                <w:szCs w:val="28"/>
              </w:rPr>
            </w:pPr>
          </w:p>
          <w:p>
            <w:pPr>
              <w:jc w:val="center"/>
              <w:rPr>
                <w:rFonts w:hint="eastAsia" w:eastAsia="仿宋"/>
                <w:sz w:val="32"/>
                <w:szCs w:val="28"/>
              </w:rPr>
            </w:pPr>
            <w:r>
              <w:rPr>
                <w:rFonts w:hint="eastAsia" w:eastAsia="仿宋"/>
                <w:sz w:val="32"/>
                <w:szCs w:val="28"/>
              </w:rPr>
              <w:t>阵地建设</w:t>
            </w:r>
          </w:p>
          <w:p>
            <w:pPr>
              <w:ind w:firstLine="320" w:firstLineChars="100"/>
              <w:jc w:val="center"/>
              <w:rPr>
                <w:rFonts w:hint="eastAsia" w:eastAsia="仿宋"/>
                <w:sz w:val="32"/>
                <w:szCs w:val="28"/>
              </w:rPr>
            </w:pPr>
            <w:r>
              <w:rPr>
                <w:rFonts w:hint="eastAsia" w:eastAsia="仿宋"/>
                <w:sz w:val="32"/>
                <w:szCs w:val="28"/>
              </w:rPr>
              <w:t>35分</w:t>
            </w:r>
          </w:p>
        </w:tc>
        <w:tc>
          <w:tcPr>
            <w:tcW w:w="6596" w:type="dxa"/>
          </w:tcPr>
          <w:p>
            <w:pPr>
              <w:jc w:val="center"/>
              <w:rPr>
                <w:rFonts w:hint="eastAsia" w:eastAsia="仿宋"/>
                <w:sz w:val="32"/>
                <w:szCs w:val="28"/>
              </w:rPr>
            </w:pPr>
            <w:r>
              <w:rPr>
                <w:rFonts w:hint="eastAsia" w:eastAsia="仿宋"/>
                <w:sz w:val="32"/>
                <w:szCs w:val="28"/>
              </w:rPr>
              <w:t>1.加强领导班子思想理论建设，健全学习制度，制定年度学习计划并于每年3月前报校党委宣传部备案，年底向校党委宣传部报送年度学习情况总结。（3分）</w:t>
            </w:r>
          </w:p>
        </w:tc>
        <w:tc>
          <w:tcPr>
            <w:tcW w:w="5118" w:type="dxa"/>
          </w:tcPr>
          <w:p>
            <w:pPr>
              <w:jc w:val="center"/>
              <w:rPr>
                <w:rFonts w:hint="eastAsia" w:eastAsia="仿宋"/>
                <w:sz w:val="32"/>
                <w:szCs w:val="28"/>
              </w:rPr>
            </w:pPr>
            <w:r>
              <w:rPr>
                <w:rFonts w:hint="eastAsia" w:eastAsia="仿宋"/>
                <w:sz w:val="32"/>
                <w:szCs w:val="28"/>
              </w:rPr>
              <w:t>查看有关制度、文件、学习计划、记录、总结报告，每缺1项扣1分。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1530" w:type="dxa"/>
            <w:vMerge w:val="continue"/>
          </w:tcPr>
          <w:p>
            <w:pPr>
              <w:jc w:val="center"/>
              <w:rPr>
                <w:rFonts w:hint="eastAsia" w:eastAsia="仿宋"/>
                <w:sz w:val="32"/>
                <w:szCs w:val="28"/>
              </w:rPr>
            </w:pPr>
          </w:p>
        </w:tc>
        <w:tc>
          <w:tcPr>
            <w:tcW w:w="6596" w:type="dxa"/>
          </w:tcPr>
          <w:p>
            <w:pPr>
              <w:jc w:val="center"/>
              <w:rPr>
                <w:rFonts w:hint="eastAsia" w:eastAsia="仿宋"/>
                <w:sz w:val="32"/>
                <w:szCs w:val="28"/>
              </w:rPr>
            </w:pPr>
            <w:r>
              <w:rPr>
                <w:rFonts w:hint="eastAsia" w:eastAsia="仿宋"/>
                <w:sz w:val="32"/>
                <w:szCs w:val="28"/>
              </w:rPr>
              <w:t>2.深入开展主题教育和实践育人活动，引导干部师生牢固树立“四个自信”，坚定“四个自信”，做到“两个维护”，积极践行社会主义核心价值观。（3分）</w:t>
            </w:r>
          </w:p>
        </w:tc>
        <w:tc>
          <w:tcPr>
            <w:tcW w:w="5118" w:type="dxa"/>
          </w:tcPr>
          <w:p>
            <w:pPr>
              <w:jc w:val="center"/>
              <w:rPr>
                <w:rFonts w:hint="eastAsia" w:eastAsia="仿宋"/>
                <w:sz w:val="32"/>
                <w:szCs w:val="28"/>
              </w:rPr>
            </w:pPr>
            <w:r>
              <w:rPr>
                <w:rFonts w:hint="eastAsia" w:eastAsia="仿宋"/>
                <w:sz w:val="32"/>
                <w:szCs w:val="28"/>
              </w:rPr>
              <w:t>查看有关活动通知、工作方案、总结及宣传报道等证明材料。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1530" w:type="dxa"/>
            <w:vMerge w:val="continue"/>
          </w:tcPr>
          <w:p>
            <w:pPr>
              <w:jc w:val="center"/>
              <w:rPr>
                <w:rFonts w:hint="eastAsia" w:eastAsia="仿宋"/>
                <w:sz w:val="32"/>
                <w:szCs w:val="28"/>
              </w:rPr>
            </w:pPr>
          </w:p>
        </w:tc>
        <w:tc>
          <w:tcPr>
            <w:tcW w:w="6596" w:type="dxa"/>
          </w:tcPr>
          <w:p>
            <w:pPr>
              <w:jc w:val="center"/>
              <w:rPr>
                <w:rFonts w:hint="eastAsia" w:eastAsia="仿宋"/>
                <w:sz w:val="32"/>
                <w:szCs w:val="28"/>
              </w:rPr>
            </w:pPr>
            <w:r>
              <w:rPr>
                <w:rFonts w:hint="eastAsia" w:eastAsia="仿宋"/>
                <w:sz w:val="32"/>
                <w:szCs w:val="28"/>
              </w:rPr>
              <w:t>3.落实思政课重点建设地位；健全课堂教学纪律约束机制，明确课堂教学意识形态安全底线和红线，严格执行教师教学考核、教学过程督导制度，严格网络课堂意识形态审查；严把教材编写、引进、选用政治关。（3分）</w:t>
            </w:r>
          </w:p>
        </w:tc>
        <w:tc>
          <w:tcPr>
            <w:tcW w:w="5118" w:type="dxa"/>
          </w:tcPr>
          <w:p>
            <w:pPr>
              <w:jc w:val="center"/>
              <w:rPr>
                <w:rFonts w:hint="eastAsia" w:eastAsia="仿宋"/>
                <w:sz w:val="32"/>
                <w:szCs w:val="28"/>
              </w:rPr>
            </w:pPr>
            <w:r>
              <w:rPr>
                <w:rFonts w:hint="eastAsia" w:eastAsia="仿宋"/>
                <w:sz w:val="32"/>
                <w:szCs w:val="28"/>
              </w:rPr>
              <w:t>查看有关制度规定、管理文件、说明材料、使用教材及其他相关材料，每缺1项扣1分。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1530" w:type="dxa"/>
            <w:vMerge w:val="continue"/>
          </w:tcPr>
          <w:p>
            <w:pPr>
              <w:jc w:val="center"/>
              <w:rPr>
                <w:rFonts w:hint="eastAsia" w:eastAsia="仿宋"/>
                <w:sz w:val="32"/>
                <w:szCs w:val="28"/>
              </w:rPr>
            </w:pPr>
          </w:p>
        </w:tc>
        <w:tc>
          <w:tcPr>
            <w:tcW w:w="6596" w:type="dxa"/>
          </w:tcPr>
          <w:p>
            <w:pPr>
              <w:jc w:val="center"/>
              <w:rPr>
                <w:rFonts w:hint="eastAsia" w:eastAsia="仿宋"/>
                <w:sz w:val="32"/>
                <w:szCs w:val="28"/>
              </w:rPr>
            </w:pPr>
            <w:r>
              <w:rPr>
                <w:rFonts w:hint="eastAsia" w:eastAsia="仿宋"/>
                <w:sz w:val="32"/>
                <w:szCs w:val="28"/>
              </w:rPr>
              <w:t>4.严格执行报告会、研讨会、讲座、论坛等“一事一报”制度，落实“谁主办、谁负责，谁审批、谁监督”原则。（3分）</w:t>
            </w:r>
          </w:p>
        </w:tc>
        <w:tc>
          <w:tcPr>
            <w:tcW w:w="5118" w:type="dxa"/>
          </w:tcPr>
          <w:p>
            <w:pPr>
              <w:jc w:val="center"/>
              <w:rPr>
                <w:rFonts w:hint="eastAsia" w:eastAsia="仿宋"/>
                <w:sz w:val="32"/>
                <w:szCs w:val="28"/>
              </w:rPr>
            </w:pPr>
            <w:r>
              <w:rPr>
                <w:rFonts w:hint="eastAsia" w:eastAsia="仿宋"/>
                <w:sz w:val="32"/>
                <w:szCs w:val="28"/>
              </w:rPr>
              <w:t>查看有关制度规定、管理文件、申报审批证明及其他相关材料。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1530" w:type="dxa"/>
            <w:vMerge w:val="continue"/>
          </w:tcPr>
          <w:p>
            <w:pPr>
              <w:jc w:val="center"/>
              <w:rPr>
                <w:rFonts w:hint="eastAsia" w:eastAsia="仿宋"/>
                <w:sz w:val="32"/>
                <w:szCs w:val="28"/>
              </w:rPr>
            </w:pPr>
          </w:p>
        </w:tc>
        <w:tc>
          <w:tcPr>
            <w:tcW w:w="6596" w:type="dxa"/>
          </w:tcPr>
          <w:p>
            <w:pPr>
              <w:jc w:val="center"/>
              <w:rPr>
                <w:rFonts w:hint="eastAsia" w:eastAsia="仿宋"/>
                <w:sz w:val="32"/>
                <w:szCs w:val="28"/>
              </w:rPr>
            </w:pPr>
            <w:r>
              <w:rPr>
                <w:rFonts w:hint="eastAsia" w:eastAsia="仿宋"/>
                <w:sz w:val="32"/>
                <w:szCs w:val="28"/>
              </w:rPr>
              <w:t>5.坚持党管媒体原则，加强传播阵地建设管理，落实“阵地长”负责制。（3分）</w:t>
            </w:r>
          </w:p>
        </w:tc>
        <w:tc>
          <w:tcPr>
            <w:tcW w:w="5118" w:type="dxa"/>
          </w:tcPr>
          <w:p>
            <w:pPr>
              <w:jc w:val="center"/>
              <w:rPr>
                <w:rFonts w:hint="eastAsia" w:eastAsia="仿宋"/>
                <w:sz w:val="32"/>
                <w:szCs w:val="28"/>
              </w:rPr>
            </w:pPr>
            <w:r>
              <w:rPr>
                <w:rFonts w:hint="eastAsia" w:eastAsia="仿宋"/>
                <w:sz w:val="32"/>
                <w:szCs w:val="28"/>
              </w:rPr>
              <w:t>查看有关制度规定、管理文件、工作记录、宣传报道等证明材料，查看各部门（单位）网站等。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1530" w:type="dxa"/>
            <w:vMerge w:val="continue"/>
          </w:tcPr>
          <w:p>
            <w:pPr>
              <w:jc w:val="center"/>
              <w:rPr>
                <w:rFonts w:hint="eastAsia" w:eastAsia="仿宋"/>
                <w:sz w:val="32"/>
                <w:szCs w:val="28"/>
              </w:rPr>
            </w:pPr>
          </w:p>
        </w:tc>
        <w:tc>
          <w:tcPr>
            <w:tcW w:w="6596" w:type="dxa"/>
          </w:tcPr>
          <w:p>
            <w:pPr>
              <w:jc w:val="center"/>
              <w:rPr>
                <w:rFonts w:hint="eastAsia" w:eastAsia="仿宋"/>
                <w:sz w:val="32"/>
                <w:szCs w:val="28"/>
              </w:rPr>
            </w:pPr>
            <w:r>
              <w:rPr>
                <w:rFonts w:hint="eastAsia" w:eastAsia="仿宋"/>
                <w:sz w:val="32"/>
                <w:szCs w:val="28"/>
              </w:rPr>
              <w:t>6.统筹推进网络安全和信息化工作，建立和落实网络安全责任制，切实维护网络意识形态安全。（3分）</w:t>
            </w:r>
          </w:p>
        </w:tc>
        <w:tc>
          <w:tcPr>
            <w:tcW w:w="5118" w:type="dxa"/>
          </w:tcPr>
          <w:p>
            <w:pPr>
              <w:jc w:val="center"/>
              <w:rPr>
                <w:rFonts w:hint="eastAsia" w:eastAsia="仿宋"/>
                <w:sz w:val="32"/>
                <w:szCs w:val="28"/>
              </w:rPr>
            </w:pPr>
            <w:r>
              <w:rPr>
                <w:rFonts w:hint="eastAsia" w:eastAsia="仿宋"/>
                <w:sz w:val="32"/>
                <w:szCs w:val="28"/>
              </w:rPr>
              <w:t>查看制度文件及相关证明材料。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1530" w:type="dxa"/>
            <w:vMerge w:val="continue"/>
          </w:tcPr>
          <w:p>
            <w:pPr>
              <w:jc w:val="center"/>
              <w:rPr>
                <w:rFonts w:hint="eastAsia" w:eastAsia="仿宋"/>
                <w:sz w:val="32"/>
                <w:szCs w:val="28"/>
              </w:rPr>
            </w:pPr>
          </w:p>
        </w:tc>
        <w:tc>
          <w:tcPr>
            <w:tcW w:w="6596" w:type="dxa"/>
          </w:tcPr>
          <w:p>
            <w:pPr>
              <w:jc w:val="center"/>
              <w:rPr>
                <w:rFonts w:hint="eastAsia" w:eastAsia="仿宋"/>
                <w:sz w:val="32"/>
                <w:szCs w:val="28"/>
              </w:rPr>
            </w:pPr>
            <w:r>
              <w:rPr>
                <w:rFonts w:hint="eastAsia" w:eastAsia="仿宋"/>
                <w:sz w:val="32"/>
                <w:szCs w:val="28"/>
              </w:rPr>
              <w:t>7.加强网络内容建设，培育积极健康向上向善校园网络文化，广泛开展“互联网+”主题宣传活动，大力推进校园政务新媒体建设，做大做强校园网上正面思想舆论。（2分）</w:t>
            </w:r>
          </w:p>
        </w:tc>
        <w:tc>
          <w:tcPr>
            <w:tcW w:w="5118" w:type="dxa"/>
          </w:tcPr>
          <w:p>
            <w:pPr>
              <w:jc w:val="center"/>
              <w:rPr>
                <w:rFonts w:hint="eastAsia" w:eastAsia="仿宋"/>
                <w:sz w:val="32"/>
                <w:szCs w:val="28"/>
              </w:rPr>
            </w:pPr>
            <w:r>
              <w:rPr>
                <w:rFonts w:hint="eastAsia" w:eastAsia="仿宋"/>
                <w:sz w:val="32"/>
                <w:szCs w:val="28"/>
              </w:rPr>
              <w:t>查看活动记录、报道和官方微博、微信公众号运营情况。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1530" w:type="dxa"/>
            <w:vMerge w:val="continue"/>
          </w:tcPr>
          <w:p>
            <w:pPr>
              <w:jc w:val="center"/>
              <w:rPr>
                <w:rFonts w:hint="eastAsia" w:eastAsia="仿宋"/>
                <w:sz w:val="32"/>
                <w:szCs w:val="28"/>
              </w:rPr>
            </w:pPr>
          </w:p>
        </w:tc>
        <w:tc>
          <w:tcPr>
            <w:tcW w:w="6596" w:type="dxa"/>
          </w:tcPr>
          <w:p>
            <w:pPr>
              <w:jc w:val="center"/>
              <w:rPr>
                <w:rFonts w:hint="eastAsia" w:eastAsia="仿宋"/>
                <w:sz w:val="32"/>
                <w:szCs w:val="28"/>
              </w:rPr>
            </w:pPr>
            <w:r>
              <w:rPr>
                <w:rFonts w:hint="eastAsia" w:eastAsia="仿宋"/>
                <w:sz w:val="32"/>
                <w:szCs w:val="28"/>
              </w:rPr>
              <w:t>8.依法加强校园网络空间治理，落实校园网络使用实名登记和用网责任制度，健全网络舆情常态监测预警和联合应对处置机制，加强校园网络新媒体、网上社区、论坛等互动环节及师生自媒体管理；积极开展网上舆论斗争，建设清朗校园网络空间环境。（3分）</w:t>
            </w:r>
          </w:p>
        </w:tc>
        <w:tc>
          <w:tcPr>
            <w:tcW w:w="5118" w:type="dxa"/>
          </w:tcPr>
          <w:p>
            <w:pPr>
              <w:jc w:val="center"/>
              <w:rPr>
                <w:rFonts w:hint="eastAsia" w:eastAsia="仿宋"/>
                <w:sz w:val="32"/>
                <w:szCs w:val="28"/>
              </w:rPr>
            </w:pPr>
            <w:r>
              <w:rPr>
                <w:rFonts w:hint="eastAsia" w:eastAsia="仿宋"/>
                <w:sz w:val="32"/>
                <w:szCs w:val="28"/>
              </w:rPr>
              <w:t>查看有关管理制度、舆情处置及网络安全管理、应急处置等材料。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1530" w:type="dxa"/>
            <w:vMerge w:val="continue"/>
          </w:tcPr>
          <w:p>
            <w:pPr>
              <w:jc w:val="center"/>
              <w:rPr>
                <w:rFonts w:hint="eastAsia" w:eastAsia="仿宋"/>
                <w:sz w:val="32"/>
                <w:szCs w:val="28"/>
              </w:rPr>
            </w:pPr>
          </w:p>
        </w:tc>
        <w:tc>
          <w:tcPr>
            <w:tcW w:w="6596" w:type="dxa"/>
          </w:tcPr>
          <w:p>
            <w:pPr>
              <w:jc w:val="center"/>
              <w:rPr>
                <w:rFonts w:hint="eastAsia" w:eastAsia="仿宋"/>
                <w:sz w:val="32"/>
                <w:szCs w:val="28"/>
              </w:rPr>
            </w:pPr>
            <w:r>
              <w:rPr>
                <w:rFonts w:hint="eastAsia" w:eastAsia="仿宋"/>
                <w:sz w:val="32"/>
                <w:szCs w:val="28"/>
              </w:rPr>
              <w:t>9、坚持政治标准和学术标准相统一，健全哲学社会科学研究成果评价体系和发布审查机制。（2分）</w:t>
            </w:r>
          </w:p>
        </w:tc>
        <w:tc>
          <w:tcPr>
            <w:tcW w:w="5118" w:type="dxa"/>
          </w:tcPr>
          <w:p>
            <w:pPr>
              <w:jc w:val="center"/>
              <w:rPr>
                <w:rFonts w:hint="eastAsia" w:eastAsia="仿宋"/>
                <w:sz w:val="32"/>
                <w:szCs w:val="28"/>
              </w:rPr>
            </w:pPr>
            <w:r>
              <w:rPr>
                <w:rFonts w:hint="eastAsia" w:eastAsia="仿宋"/>
                <w:sz w:val="32"/>
                <w:szCs w:val="28"/>
              </w:rPr>
              <w:t>查看科研管理有关制度。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1530" w:type="dxa"/>
            <w:vMerge w:val="continue"/>
          </w:tcPr>
          <w:p>
            <w:pPr>
              <w:jc w:val="center"/>
              <w:rPr>
                <w:rFonts w:hint="eastAsia" w:eastAsia="仿宋"/>
                <w:sz w:val="32"/>
                <w:szCs w:val="28"/>
              </w:rPr>
            </w:pPr>
          </w:p>
        </w:tc>
        <w:tc>
          <w:tcPr>
            <w:tcW w:w="6596" w:type="dxa"/>
          </w:tcPr>
          <w:p>
            <w:pPr>
              <w:jc w:val="center"/>
              <w:rPr>
                <w:rFonts w:hint="eastAsia" w:eastAsia="仿宋"/>
                <w:sz w:val="32"/>
                <w:szCs w:val="28"/>
              </w:rPr>
            </w:pPr>
            <w:r>
              <w:rPr>
                <w:rFonts w:hint="eastAsia" w:eastAsia="仿宋"/>
                <w:sz w:val="32"/>
                <w:szCs w:val="28"/>
              </w:rPr>
              <w:t>10.健全学生社团登记和年检制度，加强学生社团活动监管，配备得力指导教师和政治过硬的学生社团干部，强化学生社团活动思想政治导向。（2分）</w:t>
            </w:r>
          </w:p>
        </w:tc>
        <w:tc>
          <w:tcPr>
            <w:tcW w:w="5118" w:type="dxa"/>
          </w:tcPr>
          <w:p>
            <w:pPr>
              <w:jc w:val="center"/>
              <w:rPr>
                <w:rFonts w:hint="eastAsia" w:eastAsia="仿宋"/>
                <w:sz w:val="32"/>
                <w:szCs w:val="28"/>
              </w:rPr>
            </w:pPr>
            <w:r>
              <w:rPr>
                <w:rFonts w:hint="eastAsia" w:eastAsia="仿宋"/>
                <w:sz w:val="32"/>
                <w:szCs w:val="28"/>
              </w:rPr>
              <w:t>查看社团管理机构制度、活动审批材料等。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1530" w:type="dxa"/>
            <w:vMerge w:val="continue"/>
          </w:tcPr>
          <w:p>
            <w:pPr>
              <w:jc w:val="center"/>
              <w:rPr>
                <w:rFonts w:hint="eastAsia" w:eastAsia="仿宋"/>
                <w:sz w:val="32"/>
                <w:szCs w:val="28"/>
              </w:rPr>
            </w:pPr>
          </w:p>
        </w:tc>
        <w:tc>
          <w:tcPr>
            <w:tcW w:w="6596" w:type="dxa"/>
          </w:tcPr>
          <w:p>
            <w:pPr>
              <w:jc w:val="center"/>
              <w:rPr>
                <w:rFonts w:hint="eastAsia" w:eastAsia="仿宋"/>
                <w:sz w:val="32"/>
                <w:szCs w:val="28"/>
              </w:rPr>
            </w:pPr>
            <w:r>
              <w:rPr>
                <w:rFonts w:hint="eastAsia" w:eastAsia="仿宋"/>
                <w:sz w:val="32"/>
                <w:szCs w:val="28"/>
              </w:rPr>
              <w:t>11.健全中外合作办学、对外文化和学术交流活动等的国家安全风险评估管理；依法管理境外非政府组织、基金会在学校的各种活动，严格接手境外资助的范围和审批程序，规范干部师生接收境外国外媒体采访，从严管控干部师生参加外国驻华使领馆和境外非政府组织的各类活动。（2分）</w:t>
            </w:r>
          </w:p>
        </w:tc>
        <w:tc>
          <w:tcPr>
            <w:tcW w:w="5118" w:type="dxa"/>
          </w:tcPr>
          <w:p>
            <w:pPr>
              <w:jc w:val="center"/>
              <w:rPr>
                <w:rFonts w:hint="eastAsia" w:eastAsia="仿宋"/>
                <w:sz w:val="32"/>
                <w:szCs w:val="28"/>
              </w:rPr>
            </w:pPr>
            <w:r>
              <w:rPr>
                <w:rFonts w:hint="eastAsia" w:eastAsia="仿宋"/>
                <w:sz w:val="32"/>
                <w:szCs w:val="28"/>
              </w:rPr>
              <w:t>查看有关制度规定、管理文件、申报审批证明、工作记录及其它相关材料。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1530" w:type="dxa"/>
            <w:vMerge w:val="continue"/>
          </w:tcPr>
          <w:p>
            <w:pPr>
              <w:jc w:val="center"/>
              <w:rPr>
                <w:rFonts w:hint="eastAsia" w:eastAsia="仿宋"/>
                <w:sz w:val="32"/>
                <w:szCs w:val="28"/>
              </w:rPr>
            </w:pPr>
          </w:p>
        </w:tc>
        <w:tc>
          <w:tcPr>
            <w:tcW w:w="6596" w:type="dxa"/>
          </w:tcPr>
          <w:p>
            <w:pPr>
              <w:jc w:val="center"/>
              <w:rPr>
                <w:rFonts w:hint="eastAsia" w:eastAsia="仿宋"/>
                <w:sz w:val="32"/>
                <w:szCs w:val="28"/>
              </w:rPr>
            </w:pPr>
            <w:r>
              <w:rPr>
                <w:rFonts w:hint="eastAsia" w:eastAsia="仿宋"/>
                <w:sz w:val="32"/>
                <w:szCs w:val="28"/>
              </w:rPr>
              <w:t>12.加强师生日常思想政治工作，健全领导干部联系班级、教师党员联系师生、党群工作干部兼任辅导员班主任制度，做好团结党外人士工作。（3分）</w:t>
            </w:r>
          </w:p>
        </w:tc>
        <w:tc>
          <w:tcPr>
            <w:tcW w:w="5118" w:type="dxa"/>
          </w:tcPr>
          <w:p>
            <w:pPr>
              <w:jc w:val="center"/>
              <w:rPr>
                <w:rFonts w:hint="eastAsia" w:eastAsia="仿宋"/>
                <w:sz w:val="32"/>
                <w:szCs w:val="28"/>
              </w:rPr>
            </w:pPr>
            <w:r>
              <w:rPr>
                <w:rFonts w:hint="eastAsia" w:eastAsia="仿宋"/>
                <w:sz w:val="32"/>
                <w:szCs w:val="28"/>
              </w:rPr>
              <w:t>查看有关制度文件、工作方案、活动记录或报道等材料。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 w:hRule="atLeast"/>
        </w:trPr>
        <w:tc>
          <w:tcPr>
            <w:tcW w:w="1530" w:type="dxa"/>
            <w:vMerge w:val="continue"/>
          </w:tcPr>
          <w:p>
            <w:pPr>
              <w:jc w:val="center"/>
              <w:rPr>
                <w:rFonts w:hint="eastAsia" w:eastAsia="仿宋"/>
                <w:sz w:val="32"/>
                <w:szCs w:val="28"/>
              </w:rPr>
            </w:pPr>
          </w:p>
        </w:tc>
        <w:tc>
          <w:tcPr>
            <w:tcW w:w="6596" w:type="dxa"/>
          </w:tcPr>
          <w:p>
            <w:pPr>
              <w:jc w:val="center"/>
              <w:rPr>
                <w:rFonts w:hint="eastAsia" w:eastAsia="仿宋"/>
                <w:sz w:val="32"/>
                <w:szCs w:val="28"/>
              </w:rPr>
            </w:pPr>
            <w:r>
              <w:rPr>
                <w:rFonts w:hint="eastAsia" w:eastAsia="仿宋"/>
                <w:sz w:val="32"/>
                <w:szCs w:val="28"/>
              </w:rPr>
              <w:t>13.坚持教育和宗教相分离原则，严禁在校园传播宗教、发展教徒、组织宗教活动；抓好重点人的教育引导、管理约束和依法处理。（3分）</w:t>
            </w:r>
          </w:p>
        </w:tc>
        <w:tc>
          <w:tcPr>
            <w:tcW w:w="5118" w:type="dxa"/>
          </w:tcPr>
          <w:p>
            <w:pPr>
              <w:jc w:val="center"/>
              <w:rPr>
                <w:rFonts w:hint="eastAsia" w:eastAsia="仿宋"/>
                <w:sz w:val="32"/>
                <w:szCs w:val="28"/>
              </w:rPr>
            </w:pPr>
            <w:r>
              <w:rPr>
                <w:rFonts w:hint="eastAsia" w:eastAsia="仿宋"/>
                <w:sz w:val="32"/>
                <w:szCs w:val="28"/>
              </w:rPr>
              <w:t>查看文件、开展民族宗教政策法律教育活动记录及有关说明材料。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530" w:type="dxa"/>
            <w:vMerge w:val="restart"/>
          </w:tcPr>
          <w:p>
            <w:pPr>
              <w:jc w:val="center"/>
              <w:rPr>
                <w:rFonts w:hint="eastAsia" w:eastAsia="仿宋"/>
                <w:sz w:val="32"/>
                <w:szCs w:val="28"/>
              </w:rPr>
            </w:pPr>
          </w:p>
          <w:p>
            <w:pPr>
              <w:jc w:val="center"/>
              <w:rPr>
                <w:rFonts w:hint="eastAsia" w:eastAsia="仿宋"/>
                <w:sz w:val="32"/>
                <w:szCs w:val="28"/>
              </w:rPr>
            </w:pPr>
          </w:p>
          <w:p>
            <w:pPr>
              <w:jc w:val="center"/>
              <w:rPr>
                <w:rFonts w:hint="eastAsia" w:eastAsia="仿宋"/>
                <w:sz w:val="32"/>
                <w:szCs w:val="28"/>
              </w:rPr>
            </w:pPr>
          </w:p>
          <w:p>
            <w:pPr>
              <w:jc w:val="center"/>
              <w:rPr>
                <w:rFonts w:hint="eastAsia" w:eastAsia="仿宋"/>
                <w:sz w:val="32"/>
                <w:szCs w:val="28"/>
              </w:rPr>
            </w:pPr>
          </w:p>
          <w:p>
            <w:pPr>
              <w:jc w:val="center"/>
              <w:rPr>
                <w:rFonts w:hint="eastAsia" w:eastAsia="仿宋"/>
                <w:sz w:val="32"/>
                <w:szCs w:val="28"/>
              </w:rPr>
            </w:pPr>
          </w:p>
          <w:p>
            <w:pPr>
              <w:jc w:val="center"/>
              <w:rPr>
                <w:rFonts w:hint="eastAsia" w:eastAsia="仿宋"/>
                <w:sz w:val="32"/>
                <w:szCs w:val="28"/>
              </w:rPr>
            </w:pPr>
          </w:p>
          <w:p>
            <w:pPr>
              <w:jc w:val="center"/>
              <w:rPr>
                <w:rFonts w:hint="eastAsia" w:eastAsia="仿宋"/>
                <w:sz w:val="32"/>
                <w:szCs w:val="28"/>
              </w:rPr>
            </w:pPr>
          </w:p>
          <w:p>
            <w:pPr>
              <w:jc w:val="center"/>
              <w:rPr>
                <w:rFonts w:hint="eastAsia" w:eastAsia="仿宋"/>
                <w:sz w:val="32"/>
                <w:szCs w:val="28"/>
              </w:rPr>
            </w:pPr>
          </w:p>
          <w:p>
            <w:pPr>
              <w:jc w:val="center"/>
              <w:rPr>
                <w:rFonts w:hint="eastAsia" w:eastAsia="仿宋"/>
                <w:sz w:val="32"/>
                <w:szCs w:val="28"/>
              </w:rPr>
            </w:pPr>
          </w:p>
          <w:p>
            <w:pPr>
              <w:jc w:val="center"/>
              <w:rPr>
                <w:rFonts w:hint="eastAsia" w:eastAsia="仿宋"/>
                <w:sz w:val="32"/>
                <w:szCs w:val="28"/>
              </w:rPr>
            </w:pPr>
          </w:p>
          <w:p>
            <w:pPr>
              <w:jc w:val="center"/>
              <w:rPr>
                <w:rFonts w:hint="eastAsia" w:eastAsia="仿宋"/>
                <w:sz w:val="32"/>
                <w:szCs w:val="28"/>
              </w:rPr>
            </w:pPr>
            <w:r>
              <w:rPr>
                <w:rFonts w:hint="eastAsia" w:eastAsia="仿宋"/>
                <w:sz w:val="32"/>
                <w:szCs w:val="28"/>
              </w:rPr>
              <w:t>队伍建设</w:t>
            </w:r>
          </w:p>
          <w:p>
            <w:pPr>
              <w:ind w:firstLine="320" w:firstLineChars="100"/>
              <w:jc w:val="center"/>
              <w:rPr>
                <w:rFonts w:hint="eastAsia" w:eastAsia="仿宋"/>
                <w:sz w:val="32"/>
                <w:szCs w:val="28"/>
              </w:rPr>
            </w:pPr>
            <w:r>
              <w:rPr>
                <w:rFonts w:hint="eastAsia" w:eastAsia="仿宋"/>
                <w:sz w:val="32"/>
                <w:szCs w:val="28"/>
              </w:rPr>
              <w:t>10分</w:t>
            </w:r>
          </w:p>
        </w:tc>
        <w:tc>
          <w:tcPr>
            <w:tcW w:w="6596" w:type="dxa"/>
          </w:tcPr>
          <w:p>
            <w:pPr>
              <w:jc w:val="center"/>
              <w:rPr>
                <w:rFonts w:hint="eastAsia" w:eastAsia="仿宋"/>
                <w:sz w:val="32"/>
                <w:szCs w:val="28"/>
              </w:rPr>
            </w:pPr>
            <w:r>
              <w:rPr>
                <w:rFonts w:hint="eastAsia" w:eastAsia="仿宋"/>
                <w:sz w:val="32"/>
                <w:szCs w:val="28"/>
              </w:rPr>
              <w:t>1.选优配强宣传思想工作队伍，指定专人负责部门（单位）的阵地管理和建设，切实加强意识形态工作人才队伍建设。（5分）</w:t>
            </w:r>
          </w:p>
        </w:tc>
        <w:tc>
          <w:tcPr>
            <w:tcW w:w="5118" w:type="dxa"/>
          </w:tcPr>
          <w:p>
            <w:pPr>
              <w:jc w:val="center"/>
              <w:rPr>
                <w:rFonts w:hint="eastAsia" w:eastAsia="仿宋"/>
                <w:sz w:val="32"/>
                <w:szCs w:val="28"/>
              </w:rPr>
            </w:pPr>
            <w:r>
              <w:rPr>
                <w:rFonts w:hint="eastAsia" w:eastAsia="仿宋"/>
                <w:sz w:val="32"/>
                <w:szCs w:val="28"/>
              </w:rPr>
              <w:t>查看说明材料，相关证明文件。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1530" w:type="dxa"/>
            <w:vMerge w:val="continue"/>
          </w:tcPr>
          <w:p>
            <w:pPr>
              <w:jc w:val="center"/>
              <w:rPr>
                <w:rFonts w:hint="eastAsia" w:eastAsia="仿宋"/>
                <w:sz w:val="32"/>
                <w:szCs w:val="28"/>
              </w:rPr>
            </w:pPr>
          </w:p>
        </w:tc>
        <w:tc>
          <w:tcPr>
            <w:tcW w:w="6596" w:type="dxa"/>
          </w:tcPr>
          <w:p>
            <w:pPr>
              <w:jc w:val="center"/>
              <w:rPr>
                <w:rFonts w:hint="eastAsia" w:eastAsia="仿宋"/>
                <w:sz w:val="32"/>
                <w:szCs w:val="28"/>
              </w:rPr>
            </w:pPr>
            <w:r>
              <w:rPr>
                <w:rFonts w:hint="eastAsia" w:eastAsia="仿宋"/>
                <w:sz w:val="32"/>
                <w:szCs w:val="28"/>
              </w:rPr>
              <w:t>2.建立网络宣传员和评论员队伍。（3分）</w:t>
            </w:r>
          </w:p>
        </w:tc>
        <w:tc>
          <w:tcPr>
            <w:tcW w:w="5118" w:type="dxa"/>
          </w:tcPr>
          <w:p>
            <w:pPr>
              <w:jc w:val="center"/>
              <w:rPr>
                <w:rFonts w:hint="eastAsia" w:eastAsia="仿宋"/>
                <w:sz w:val="32"/>
                <w:szCs w:val="28"/>
              </w:rPr>
            </w:pPr>
            <w:r>
              <w:rPr>
                <w:rFonts w:hint="eastAsia" w:eastAsia="仿宋"/>
                <w:sz w:val="32"/>
                <w:szCs w:val="28"/>
              </w:rPr>
              <w:t>查看说明材料，文件、人员名单等相关证明材料。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530" w:type="dxa"/>
            <w:vMerge w:val="continue"/>
          </w:tcPr>
          <w:p>
            <w:pPr>
              <w:jc w:val="center"/>
              <w:rPr>
                <w:rFonts w:hint="eastAsia" w:eastAsia="仿宋"/>
                <w:sz w:val="32"/>
                <w:szCs w:val="28"/>
              </w:rPr>
            </w:pPr>
          </w:p>
        </w:tc>
        <w:tc>
          <w:tcPr>
            <w:tcW w:w="6596" w:type="dxa"/>
          </w:tcPr>
          <w:p>
            <w:pPr>
              <w:jc w:val="center"/>
              <w:rPr>
                <w:rFonts w:hint="eastAsia" w:eastAsia="仿宋"/>
                <w:sz w:val="32"/>
                <w:szCs w:val="28"/>
              </w:rPr>
            </w:pPr>
            <w:r>
              <w:rPr>
                <w:rFonts w:hint="eastAsia" w:eastAsia="仿宋"/>
                <w:sz w:val="32"/>
                <w:szCs w:val="28"/>
              </w:rPr>
              <w:t>3.校园广播电视、校报校刊、学校官方网站（含官方微博微信）设立总编辑。（2分）</w:t>
            </w:r>
          </w:p>
        </w:tc>
        <w:tc>
          <w:tcPr>
            <w:tcW w:w="5118" w:type="dxa"/>
          </w:tcPr>
          <w:p>
            <w:pPr>
              <w:jc w:val="center"/>
              <w:rPr>
                <w:rFonts w:hint="eastAsia" w:eastAsia="仿宋"/>
                <w:sz w:val="32"/>
                <w:szCs w:val="28"/>
              </w:rPr>
            </w:pPr>
            <w:r>
              <w:rPr>
                <w:rFonts w:hint="eastAsia" w:eastAsia="仿宋"/>
                <w:sz w:val="32"/>
                <w:szCs w:val="28"/>
              </w:rPr>
              <w:t>查看说明材料，相关证明文件。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1530" w:type="dxa"/>
            <w:vMerge w:val="continue"/>
          </w:tcPr>
          <w:p>
            <w:pPr>
              <w:jc w:val="center"/>
              <w:rPr>
                <w:rFonts w:hint="eastAsia" w:eastAsia="仿宋"/>
                <w:sz w:val="32"/>
                <w:szCs w:val="28"/>
              </w:rPr>
            </w:pPr>
          </w:p>
        </w:tc>
        <w:tc>
          <w:tcPr>
            <w:tcW w:w="6596" w:type="dxa"/>
          </w:tcPr>
          <w:p>
            <w:pPr>
              <w:jc w:val="center"/>
              <w:rPr>
                <w:rFonts w:hint="eastAsia" w:eastAsia="仿宋"/>
                <w:sz w:val="32"/>
                <w:szCs w:val="28"/>
              </w:rPr>
            </w:pPr>
            <w:r>
              <w:rPr>
                <w:rFonts w:hint="eastAsia" w:eastAsia="仿宋"/>
                <w:sz w:val="32"/>
                <w:szCs w:val="28"/>
              </w:rPr>
              <w:t>4.把师德作为教师年度、聘期考核的首要内容，将思想政治表现和执行课堂教学要求与职称评定、评奖评优等挂钩，加强教师聘用、考核中的政治立场考察，严把政治关口；重要领导岗位选人用和海外人才引进征求意识形态部门的意见。（3分）</w:t>
            </w:r>
          </w:p>
        </w:tc>
        <w:tc>
          <w:tcPr>
            <w:tcW w:w="5118" w:type="dxa"/>
          </w:tcPr>
          <w:p>
            <w:pPr>
              <w:jc w:val="center"/>
              <w:rPr>
                <w:rFonts w:hint="eastAsia" w:eastAsia="仿宋"/>
                <w:sz w:val="32"/>
                <w:szCs w:val="28"/>
              </w:rPr>
            </w:pPr>
            <w:r>
              <w:rPr>
                <w:rFonts w:hint="eastAsia" w:eastAsia="仿宋"/>
                <w:sz w:val="32"/>
                <w:szCs w:val="28"/>
              </w:rPr>
              <w:t>查看有关制度文件、考核细则、考察报告以及有关说明材料。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1530" w:type="dxa"/>
            <w:vMerge w:val="continue"/>
          </w:tcPr>
          <w:p>
            <w:pPr>
              <w:jc w:val="center"/>
              <w:rPr>
                <w:rFonts w:hint="eastAsia" w:eastAsia="仿宋"/>
                <w:sz w:val="32"/>
                <w:szCs w:val="28"/>
              </w:rPr>
            </w:pPr>
          </w:p>
        </w:tc>
        <w:tc>
          <w:tcPr>
            <w:tcW w:w="6596" w:type="dxa"/>
          </w:tcPr>
          <w:p>
            <w:pPr>
              <w:jc w:val="center"/>
              <w:rPr>
                <w:rFonts w:hint="eastAsia" w:eastAsia="仿宋"/>
                <w:sz w:val="32"/>
                <w:szCs w:val="28"/>
              </w:rPr>
            </w:pPr>
            <w:r>
              <w:rPr>
                <w:rFonts w:hint="eastAsia" w:eastAsia="仿宋"/>
                <w:sz w:val="32"/>
                <w:szCs w:val="28"/>
              </w:rPr>
              <w:t>5.加强党员干部意识形态工作教育培训，把提高党员干部媒体素养及舆论引导能力作为学习、培训、研修的重要内容。（2分）</w:t>
            </w:r>
          </w:p>
        </w:tc>
        <w:tc>
          <w:tcPr>
            <w:tcW w:w="5118" w:type="dxa"/>
          </w:tcPr>
          <w:p>
            <w:pPr>
              <w:jc w:val="center"/>
              <w:rPr>
                <w:rFonts w:hint="eastAsia" w:eastAsia="仿宋"/>
                <w:sz w:val="32"/>
                <w:szCs w:val="28"/>
              </w:rPr>
            </w:pPr>
            <w:r>
              <w:rPr>
                <w:rFonts w:hint="eastAsia" w:eastAsia="仿宋"/>
                <w:sz w:val="32"/>
                <w:szCs w:val="28"/>
              </w:rPr>
              <w:t>查看总体说明材料及有关文件、培训记录、宣传报道等证明材料。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1530" w:type="dxa"/>
            <w:vMerge w:val="restart"/>
          </w:tcPr>
          <w:p>
            <w:pPr>
              <w:jc w:val="center"/>
              <w:rPr>
                <w:rFonts w:hint="eastAsia" w:eastAsia="仿宋"/>
                <w:sz w:val="32"/>
                <w:szCs w:val="28"/>
              </w:rPr>
            </w:pPr>
          </w:p>
          <w:p>
            <w:pPr>
              <w:jc w:val="center"/>
              <w:rPr>
                <w:rFonts w:hint="eastAsia" w:eastAsia="仿宋"/>
                <w:sz w:val="32"/>
                <w:szCs w:val="28"/>
              </w:rPr>
            </w:pPr>
          </w:p>
          <w:p>
            <w:pPr>
              <w:jc w:val="center"/>
              <w:rPr>
                <w:rFonts w:hint="eastAsia" w:eastAsia="仿宋"/>
                <w:sz w:val="32"/>
                <w:szCs w:val="28"/>
              </w:rPr>
            </w:pPr>
          </w:p>
          <w:p>
            <w:pPr>
              <w:jc w:val="center"/>
              <w:rPr>
                <w:rFonts w:hint="eastAsia" w:eastAsia="仿宋"/>
                <w:sz w:val="32"/>
                <w:szCs w:val="28"/>
              </w:rPr>
            </w:pPr>
          </w:p>
          <w:p>
            <w:pPr>
              <w:jc w:val="center"/>
              <w:rPr>
                <w:rFonts w:hint="eastAsia" w:eastAsia="仿宋"/>
                <w:sz w:val="32"/>
                <w:szCs w:val="28"/>
              </w:rPr>
            </w:pPr>
          </w:p>
          <w:p>
            <w:pPr>
              <w:jc w:val="center"/>
              <w:rPr>
                <w:rFonts w:hint="eastAsia" w:eastAsia="仿宋"/>
                <w:sz w:val="32"/>
                <w:szCs w:val="28"/>
              </w:rPr>
            </w:pPr>
          </w:p>
          <w:p>
            <w:pPr>
              <w:jc w:val="center"/>
              <w:rPr>
                <w:rFonts w:hint="eastAsia" w:eastAsia="仿宋"/>
                <w:sz w:val="32"/>
                <w:szCs w:val="28"/>
              </w:rPr>
            </w:pPr>
            <w:r>
              <w:rPr>
                <w:rFonts w:hint="eastAsia" w:eastAsia="仿宋"/>
                <w:sz w:val="32"/>
                <w:szCs w:val="28"/>
              </w:rPr>
              <w:t>特色加分</w:t>
            </w:r>
          </w:p>
          <w:p>
            <w:pPr>
              <w:ind w:firstLine="320" w:firstLineChars="100"/>
              <w:jc w:val="center"/>
              <w:rPr>
                <w:rFonts w:hint="eastAsia" w:eastAsia="仿宋"/>
                <w:sz w:val="32"/>
                <w:szCs w:val="28"/>
              </w:rPr>
            </w:pPr>
            <w:r>
              <w:rPr>
                <w:rFonts w:hint="eastAsia" w:eastAsia="仿宋"/>
                <w:sz w:val="32"/>
                <w:szCs w:val="28"/>
              </w:rPr>
              <w:t>10分</w:t>
            </w:r>
          </w:p>
        </w:tc>
        <w:tc>
          <w:tcPr>
            <w:tcW w:w="6596" w:type="dxa"/>
          </w:tcPr>
          <w:p>
            <w:pPr>
              <w:jc w:val="center"/>
              <w:rPr>
                <w:rFonts w:hint="eastAsia" w:eastAsia="仿宋"/>
                <w:sz w:val="32"/>
                <w:szCs w:val="28"/>
              </w:rPr>
            </w:pPr>
            <w:r>
              <w:rPr>
                <w:rFonts w:hint="eastAsia" w:eastAsia="仿宋"/>
                <w:sz w:val="32"/>
                <w:szCs w:val="28"/>
              </w:rPr>
              <w:t>1.意识形态工作亮点、特色经验做法，受到中央领导批示肯定，或在中央部委有关刊物予以登载推介，或在全国性会议上进行介绍或受到表彰的，每次加10分。</w:t>
            </w:r>
          </w:p>
        </w:tc>
        <w:tc>
          <w:tcPr>
            <w:tcW w:w="5118" w:type="dxa"/>
          </w:tcPr>
          <w:p>
            <w:pPr>
              <w:jc w:val="center"/>
              <w:rPr>
                <w:rFonts w:hint="eastAsia" w:eastAsia="仿宋"/>
                <w:sz w:val="32"/>
                <w:szCs w:val="28"/>
              </w:rPr>
            </w:pPr>
            <w:r>
              <w:rPr>
                <w:rFonts w:hint="eastAsia" w:eastAsia="仿宋"/>
                <w:sz w:val="32"/>
                <w:szCs w:val="28"/>
              </w:rPr>
              <w:t>查看领导批示、登载刊物以及相关会议文件资料。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1530" w:type="dxa"/>
            <w:vMerge w:val="continue"/>
          </w:tcPr>
          <w:p>
            <w:pPr>
              <w:jc w:val="center"/>
              <w:rPr>
                <w:rFonts w:hint="eastAsia" w:eastAsia="仿宋"/>
                <w:sz w:val="32"/>
                <w:szCs w:val="28"/>
              </w:rPr>
            </w:pPr>
          </w:p>
        </w:tc>
        <w:tc>
          <w:tcPr>
            <w:tcW w:w="6596" w:type="dxa"/>
          </w:tcPr>
          <w:p>
            <w:pPr>
              <w:jc w:val="center"/>
              <w:rPr>
                <w:rFonts w:hint="eastAsia" w:eastAsia="仿宋"/>
                <w:sz w:val="32"/>
                <w:szCs w:val="28"/>
              </w:rPr>
            </w:pPr>
            <w:r>
              <w:rPr>
                <w:rFonts w:hint="eastAsia" w:eastAsia="仿宋"/>
                <w:sz w:val="32"/>
                <w:szCs w:val="28"/>
              </w:rPr>
              <w:t>2.意识形态工作亮点、特色经验做法，受到省部级领导批示肯定，或在省委宣传部有关刊物和《思政前沿》登载推介，或在全省性会议上进行介绍或受到表彰的，每次加5分。</w:t>
            </w:r>
          </w:p>
        </w:tc>
        <w:tc>
          <w:tcPr>
            <w:tcW w:w="5118" w:type="dxa"/>
          </w:tcPr>
          <w:p>
            <w:pPr>
              <w:jc w:val="center"/>
              <w:rPr>
                <w:rFonts w:hint="eastAsia" w:eastAsia="仿宋"/>
                <w:sz w:val="32"/>
                <w:szCs w:val="28"/>
              </w:rPr>
            </w:pPr>
            <w:r>
              <w:rPr>
                <w:rFonts w:hint="eastAsia" w:eastAsia="仿宋"/>
                <w:sz w:val="32"/>
                <w:szCs w:val="28"/>
              </w:rPr>
              <w:t>查看领导批示、登载刊物以及相关会议文件资料。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1530" w:type="dxa"/>
            <w:vMerge w:val="continue"/>
          </w:tcPr>
          <w:p>
            <w:pPr>
              <w:jc w:val="center"/>
              <w:rPr>
                <w:rFonts w:hint="eastAsia" w:eastAsia="仿宋"/>
                <w:sz w:val="32"/>
                <w:szCs w:val="28"/>
              </w:rPr>
            </w:pPr>
          </w:p>
        </w:tc>
        <w:tc>
          <w:tcPr>
            <w:tcW w:w="6596" w:type="dxa"/>
          </w:tcPr>
          <w:p>
            <w:pPr>
              <w:jc w:val="center"/>
              <w:rPr>
                <w:rFonts w:hint="eastAsia" w:eastAsia="仿宋"/>
                <w:sz w:val="32"/>
                <w:szCs w:val="28"/>
              </w:rPr>
            </w:pPr>
            <w:r>
              <w:rPr>
                <w:rFonts w:hint="eastAsia" w:eastAsia="仿宋"/>
                <w:sz w:val="32"/>
                <w:szCs w:val="28"/>
              </w:rPr>
              <w:t>3．意识形态工作亮点、特色经验做法，受到省委教育工委领导批示肯定，或在教育网等网站上推介，或在全省教育系统相关会议上进行介绍或受到表彰的，每次加5分。</w:t>
            </w:r>
          </w:p>
        </w:tc>
        <w:tc>
          <w:tcPr>
            <w:tcW w:w="5118" w:type="dxa"/>
          </w:tcPr>
          <w:p>
            <w:pPr>
              <w:jc w:val="center"/>
              <w:rPr>
                <w:rFonts w:hint="eastAsia" w:eastAsia="仿宋"/>
                <w:sz w:val="32"/>
                <w:szCs w:val="28"/>
              </w:rPr>
            </w:pPr>
            <w:r>
              <w:rPr>
                <w:rFonts w:hint="eastAsia" w:eastAsia="仿宋"/>
                <w:sz w:val="32"/>
                <w:szCs w:val="28"/>
              </w:rPr>
              <w:t>查看领导批示、推介网站以及相关会议文件资料。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530" w:type="dxa"/>
            <w:vMerge w:val="continue"/>
          </w:tcPr>
          <w:p>
            <w:pPr>
              <w:jc w:val="center"/>
              <w:rPr>
                <w:rFonts w:hint="eastAsia" w:eastAsia="仿宋"/>
                <w:sz w:val="32"/>
                <w:szCs w:val="28"/>
              </w:rPr>
            </w:pPr>
          </w:p>
        </w:tc>
        <w:tc>
          <w:tcPr>
            <w:tcW w:w="6596" w:type="dxa"/>
          </w:tcPr>
          <w:p>
            <w:pPr>
              <w:jc w:val="center"/>
              <w:rPr>
                <w:rFonts w:hint="eastAsia" w:eastAsia="仿宋"/>
                <w:sz w:val="32"/>
                <w:szCs w:val="28"/>
              </w:rPr>
            </w:pPr>
            <w:r>
              <w:rPr>
                <w:rFonts w:hint="eastAsia" w:eastAsia="仿宋"/>
                <w:sz w:val="32"/>
                <w:szCs w:val="28"/>
              </w:rPr>
              <w:t>4.在中央“三报一刊”发表有关意识形态的重大理论文章，每篇加5分。</w:t>
            </w:r>
          </w:p>
        </w:tc>
        <w:tc>
          <w:tcPr>
            <w:tcW w:w="5118" w:type="dxa"/>
          </w:tcPr>
          <w:p>
            <w:pPr>
              <w:jc w:val="center"/>
              <w:rPr>
                <w:rFonts w:hint="eastAsia" w:eastAsia="仿宋"/>
                <w:sz w:val="32"/>
                <w:szCs w:val="28"/>
              </w:rPr>
            </w:pPr>
            <w:r>
              <w:rPr>
                <w:rFonts w:hint="eastAsia" w:eastAsia="仿宋"/>
                <w:sz w:val="32"/>
                <w:szCs w:val="28"/>
              </w:rPr>
              <w:t>查看有关刊物。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530" w:type="dxa"/>
            <w:vMerge w:val="continue"/>
          </w:tcPr>
          <w:p>
            <w:pPr>
              <w:jc w:val="center"/>
              <w:rPr>
                <w:rFonts w:hint="eastAsia" w:eastAsia="仿宋"/>
                <w:sz w:val="32"/>
                <w:szCs w:val="28"/>
              </w:rPr>
            </w:pPr>
          </w:p>
        </w:tc>
        <w:tc>
          <w:tcPr>
            <w:tcW w:w="6596" w:type="dxa"/>
          </w:tcPr>
          <w:p>
            <w:pPr>
              <w:jc w:val="center"/>
              <w:rPr>
                <w:rFonts w:hint="eastAsia" w:eastAsia="仿宋"/>
                <w:sz w:val="32"/>
                <w:szCs w:val="28"/>
              </w:rPr>
            </w:pPr>
            <w:r>
              <w:rPr>
                <w:rFonts w:hint="eastAsia" w:eastAsia="仿宋"/>
                <w:sz w:val="32"/>
                <w:szCs w:val="28"/>
              </w:rPr>
              <w:t>备注：同时符合几项加分条件，取最高分值项计算，不累加，10分封顶；加分当年有效。</w:t>
            </w:r>
          </w:p>
        </w:tc>
        <w:tc>
          <w:tcPr>
            <w:tcW w:w="5118" w:type="dxa"/>
          </w:tcPr>
          <w:p>
            <w:pPr>
              <w:jc w:val="center"/>
              <w:rPr>
                <w:rFonts w:hint="eastAsia" w:eastAsia="仿宋"/>
                <w:sz w:val="3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trPr>
        <w:tc>
          <w:tcPr>
            <w:tcW w:w="1530" w:type="dxa"/>
            <w:vMerge w:val="restart"/>
          </w:tcPr>
          <w:p>
            <w:pPr>
              <w:jc w:val="center"/>
              <w:rPr>
                <w:rFonts w:hint="eastAsia" w:eastAsia="仿宋"/>
                <w:sz w:val="32"/>
                <w:szCs w:val="28"/>
              </w:rPr>
            </w:pPr>
          </w:p>
          <w:p>
            <w:pPr>
              <w:jc w:val="center"/>
              <w:rPr>
                <w:rFonts w:hint="eastAsia" w:eastAsia="仿宋"/>
                <w:sz w:val="32"/>
                <w:szCs w:val="28"/>
              </w:rPr>
            </w:pPr>
          </w:p>
          <w:p>
            <w:pPr>
              <w:jc w:val="center"/>
              <w:rPr>
                <w:rFonts w:hint="eastAsia" w:eastAsia="仿宋"/>
                <w:sz w:val="32"/>
                <w:szCs w:val="28"/>
              </w:rPr>
            </w:pPr>
          </w:p>
          <w:p>
            <w:pPr>
              <w:jc w:val="center"/>
              <w:rPr>
                <w:rFonts w:hint="eastAsia" w:eastAsia="仿宋"/>
                <w:sz w:val="32"/>
                <w:szCs w:val="28"/>
              </w:rPr>
            </w:pPr>
          </w:p>
          <w:p>
            <w:pPr>
              <w:jc w:val="center"/>
              <w:rPr>
                <w:rFonts w:hint="eastAsia" w:eastAsia="仿宋"/>
                <w:sz w:val="32"/>
                <w:szCs w:val="28"/>
              </w:rPr>
            </w:pPr>
          </w:p>
          <w:p>
            <w:pPr>
              <w:jc w:val="center"/>
              <w:rPr>
                <w:rFonts w:hint="eastAsia" w:eastAsia="仿宋"/>
                <w:sz w:val="32"/>
                <w:szCs w:val="28"/>
              </w:rPr>
            </w:pPr>
          </w:p>
          <w:p>
            <w:pPr>
              <w:jc w:val="center"/>
              <w:rPr>
                <w:rFonts w:hint="eastAsia" w:eastAsia="仿宋"/>
                <w:sz w:val="32"/>
                <w:szCs w:val="28"/>
              </w:rPr>
            </w:pPr>
          </w:p>
          <w:p>
            <w:pPr>
              <w:jc w:val="center"/>
              <w:rPr>
                <w:rFonts w:hint="eastAsia" w:eastAsia="仿宋"/>
                <w:sz w:val="32"/>
                <w:szCs w:val="28"/>
              </w:rPr>
            </w:pPr>
          </w:p>
          <w:p>
            <w:pPr>
              <w:jc w:val="center"/>
              <w:rPr>
                <w:rFonts w:hint="eastAsia" w:eastAsia="仿宋"/>
                <w:sz w:val="32"/>
                <w:szCs w:val="28"/>
              </w:rPr>
            </w:pPr>
          </w:p>
          <w:p>
            <w:pPr>
              <w:jc w:val="center"/>
              <w:rPr>
                <w:rFonts w:hint="eastAsia" w:eastAsia="仿宋"/>
                <w:sz w:val="32"/>
                <w:szCs w:val="28"/>
              </w:rPr>
            </w:pPr>
          </w:p>
          <w:p>
            <w:pPr>
              <w:jc w:val="center"/>
              <w:rPr>
                <w:rFonts w:hint="eastAsia" w:eastAsia="仿宋"/>
                <w:sz w:val="32"/>
                <w:szCs w:val="28"/>
              </w:rPr>
            </w:pPr>
          </w:p>
          <w:p>
            <w:pPr>
              <w:jc w:val="center"/>
              <w:rPr>
                <w:rFonts w:hint="eastAsia" w:eastAsia="仿宋"/>
                <w:sz w:val="32"/>
                <w:szCs w:val="28"/>
              </w:rPr>
            </w:pPr>
          </w:p>
          <w:p>
            <w:pPr>
              <w:jc w:val="center"/>
              <w:rPr>
                <w:rFonts w:hint="eastAsia" w:eastAsia="仿宋"/>
                <w:sz w:val="32"/>
                <w:szCs w:val="28"/>
              </w:rPr>
            </w:pPr>
          </w:p>
          <w:p>
            <w:pPr>
              <w:jc w:val="center"/>
              <w:rPr>
                <w:rFonts w:hint="eastAsia" w:eastAsia="仿宋"/>
                <w:sz w:val="32"/>
                <w:szCs w:val="28"/>
              </w:rPr>
            </w:pPr>
          </w:p>
          <w:p>
            <w:pPr>
              <w:jc w:val="center"/>
              <w:rPr>
                <w:rFonts w:hint="eastAsia" w:eastAsia="仿宋"/>
                <w:sz w:val="32"/>
                <w:szCs w:val="28"/>
              </w:rPr>
            </w:pPr>
          </w:p>
          <w:p>
            <w:pPr>
              <w:jc w:val="center"/>
              <w:rPr>
                <w:rFonts w:hint="eastAsia" w:eastAsia="仿宋"/>
                <w:sz w:val="32"/>
                <w:szCs w:val="28"/>
              </w:rPr>
            </w:pPr>
            <w:r>
              <w:rPr>
                <w:rFonts w:hint="eastAsia" w:eastAsia="仿宋"/>
                <w:sz w:val="32"/>
                <w:szCs w:val="28"/>
              </w:rPr>
              <w:t>负面清单</w:t>
            </w:r>
          </w:p>
          <w:p>
            <w:pPr>
              <w:ind w:firstLine="320" w:firstLineChars="100"/>
              <w:jc w:val="center"/>
              <w:rPr>
                <w:rFonts w:hint="eastAsia" w:eastAsia="仿宋"/>
                <w:sz w:val="32"/>
                <w:szCs w:val="28"/>
              </w:rPr>
            </w:pPr>
            <w:r>
              <w:rPr>
                <w:rFonts w:hint="eastAsia" w:eastAsia="仿宋"/>
                <w:sz w:val="32"/>
                <w:szCs w:val="28"/>
              </w:rPr>
              <w:t>15分</w:t>
            </w:r>
          </w:p>
        </w:tc>
        <w:tc>
          <w:tcPr>
            <w:tcW w:w="6596" w:type="dxa"/>
          </w:tcPr>
          <w:p>
            <w:pPr>
              <w:jc w:val="center"/>
              <w:rPr>
                <w:rFonts w:hint="eastAsia" w:eastAsia="仿宋"/>
                <w:sz w:val="32"/>
                <w:szCs w:val="28"/>
              </w:rPr>
            </w:pPr>
            <w:r>
              <w:rPr>
                <w:rFonts w:hint="eastAsia" w:eastAsia="仿宋"/>
                <w:sz w:val="32"/>
                <w:szCs w:val="28"/>
              </w:rPr>
              <w:t>1.意识形态工作不力，造成严重社会影响，受中央或中央有关部门通报批评的。</w:t>
            </w:r>
          </w:p>
        </w:tc>
        <w:tc>
          <w:tcPr>
            <w:tcW w:w="5118" w:type="dxa"/>
          </w:tcPr>
          <w:p>
            <w:pPr>
              <w:jc w:val="center"/>
              <w:rPr>
                <w:rFonts w:hint="eastAsia" w:eastAsia="仿宋"/>
                <w:sz w:val="32"/>
                <w:szCs w:val="28"/>
              </w:rPr>
            </w:pPr>
            <w:r>
              <w:rPr>
                <w:rFonts w:hint="eastAsia" w:eastAsia="仿宋"/>
                <w:sz w:val="32"/>
                <w:szCs w:val="28"/>
              </w:rPr>
              <w:t>发生1起扣10分。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530" w:type="dxa"/>
            <w:vMerge w:val="continue"/>
          </w:tcPr>
          <w:p>
            <w:pPr>
              <w:jc w:val="center"/>
              <w:rPr>
                <w:rFonts w:hint="eastAsia" w:eastAsia="仿宋"/>
                <w:sz w:val="32"/>
                <w:szCs w:val="28"/>
              </w:rPr>
            </w:pPr>
          </w:p>
        </w:tc>
        <w:tc>
          <w:tcPr>
            <w:tcW w:w="6596" w:type="dxa"/>
          </w:tcPr>
          <w:p>
            <w:pPr>
              <w:jc w:val="center"/>
              <w:rPr>
                <w:rFonts w:hint="eastAsia" w:eastAsia="仿宋"/>
                <w:sz w:val="32"/>
                <w:szCs w:val="28"/>
              </w:rPr>
            </w:pPr>
            <w:r>
              <w:rPr>
                <w:rFonts w:hint="eastAsia" w:eastAsia="仿宋"/>
                <w:sz w:val="32"/>
                <w:szCs w:val="28"/>
              </w:rPr>
              <w:t>2.意识形态工作不力，造成较大社会影响，受省委或省委有关部门通报批评的。</w:t>
            </w:r>
          </w:p>
        </w:tc>
        <w:tc>
          <w:tcPr>
            <w:tcW w:w="5118" w:type="dxa"/>
          </w:tcPr>
          <w:p>
            <w:pPr>
              <w:jc w:val="center"/>
              <w:rPr>
                <w:rFonts w:hint="eastAsia" w:eastAsia="仿宋"/>
                <w:sz w:val="32"/>
                <w:szCs w:val="28"/>
              </w:rPr>
            </w:pPr>
            <w:r>
              <w:rPr>
                <w:rFonts w:hint="eastAsia" w:eastAsia="仿宋"/>
                <w:sz w:val="32"/>
                <w:szCs w:val="28"/>
              </w:rPr>
              <w:t>发生1起扣5分。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530" w:type="dxa"/>
            <w:vMerge w:val="continue"/>
          </w:tcPr>
          <w:p>
            <w:pPr>
              <w:jc w:val="center"/>
              <w:rPr>
                <w:rFonts w:hint="eastAsia" w:eastAsia="仿宋"/>
                <w:sz w:val="32"/>
                <w:szCs w:val="28"/>
              </w:rPr>
            </w:pPr>
          </w:p>
        </w:tc>
        <w:tc>
          <w:tcPr>
            <w:tcW w:w="6596" w:type="dxa"/>
          </w:tcPr>
          <w:p>
            <w:pPr>
              <w:jc w:val="center"/>
              <w:rPr>
                <w:rFonts w:hint="eastAsia" w:eastAsia="仿宋"/>
                <w:sz w:val="32"/>
                <w:szCs w:val="28"/>
              </w:rPr>
            </w:pPr>
            <w:r>
              <w:rPr>
                <w:rFonts w:hint="eastAsia" w:eastAsia="仿宋"/>
                <w:sz w:val="32"/>
                <w:szCs w:val="28"/>
              </w:rPr>
              <w:t>3.管辖范围内发生由意识形态领域问题引发群体性事件，应对不力，处置不当的。</w:t>
            </w:r>
          </w:p>
        </w:tc>
        <w:tc>
          <w:tcPr>
            <w:tcW w:w="5118" w:type="dxa"/>
          </w:tcPr>
          <w:p>
            <w:pPr>
              <w:jc w:val="center"/>
              <w:rPr>
                <w:rFonts w:hint="eastAsia" w:eastAsia="仿宋"/>
                <w:sz w:val="32"/>
                <w:szCs w:val="28"/>
              </w:rPr>
            </w:pPr>
            <w:r>
              <w:rPr>
                <w:rFonts w:hint="eastAsia" w:eastAsia="仿宋"/>
                <w:sz w:val="32"/>
                <w:szCs w:val="28"/>
              </w:rPr>
              <w:t>发生1起扣5分。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1530" w:type="dxa"/>
            <w:vMerge w:val="continue"/>
          </w:tcPr>
          <w:p>
            <w:pPr>
              <w:jc w:val="center"/>
              <w:rPr>
                <w:rFonts w:hint="eastAsia" w:eastAsia="仿宋"/>
                <w:sz w:val="32"/>
                <w:szCs w:val="28"/>
              </w:rPr>
            </w:pPr>
          </w:p>
        </w:tc>
        <w:tc>
          <w:tcPr>
            <w:tcW w:w="6596" w:type="dxa"/>
          </w:tcPr>
          <w:p>
            <w:pPr>
              <w:jc w:val="center"/>
              <w:rPr>
                <w:rFonts w:hint="eastAsia" w:eastAsia="仿宋"/>
                <w:sz w:val="32"/>
                <w:szCs w:val="28"/>
              </w:rPr>
            </w:pPr>
            <w:r>
              <w:rPr>
                <w:rFonts w:hint="eastAsia" w:eastAsia="仿宋"/>
                <w:sz w:val="32"/>
                <w:szCs w:val="28"/>
              </w:rPr>
              <w:t>4.对所管理的党员干部和师生公开发表违背党章、党的决定决议和政策的言论放任不管、处理不力，造成严重影响的。</w:t>
            </w:r>
          </w:p>
        </w:tc>
        <w:tc>
          <w:tcPr>
            <w:tcW w:w="5118" w:type="dxa"/>
          </w:tcPr>
          <w:p>
            <w:pPr>
              <w:jc w:val="center"/>
              <w:rPr>
                <w:rFonts w:hint="eastAsia" w:eastAsia="仿宋"/>
                <w:sz w:val="32"/>
                <w:szCs w:val="28"/>
              </w:rPr>
            </w:pPr>
            <w:r>
              <w:rPr>
                <w:rFonts w:hint="eastAsia" w:eastAsia="仿宋"/>
                <w:sz w:val="32"/>
                <w:szCs w:val="28"/>
              </w:rPr>
              <w:t>发生1起扣2分。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1530" w:type="dxa"/>
            <w:vMerge w:val="continue"/>
          </w:tcPr>
          <w:p>
            <w:pPr>
              <w:jc w:val="center"/>
              <w:rPr>
                <w:rFonts w:hint="eastAsia" w:eastAsia="仿宋"/>
                <w:sz w:val="32"/>
                <w:szCs w:val="28"/>
              </w:rPr>
            </w:pPr>
          </w:p>
        </w:tc>
        <w:tc>
          <w:tcPr>
            <w:tcW w:w="6596" w:type="dxa"/>
          </w:tcPr>
          <w:p>
            <w:pPr>
              <w:jc w:val="center"/>
              <w:rPr>
                <w:rFonts w:hint="eastAsia" w:eastAsia="仿宋"/>
                <w:sz w:val="32"/>
                <w:szCs w:val="28"/>
              </w:rPr>
            </w:pPr>
            <w:r>
              <w:rPr>
                <w:rFonts w:hint="eastAsia" w:eastAsia="仿宋"/>
                <w:sz w:val="32"/>
                <w:szCs w:val="28"/>
              </w:rPr>
              <w:t>5.管辖范围内的课堂教学、报告会、研讨会、讲座、论坛等有发表否定党的领导、攻击中国特色社会主义制度言论，因处置不力造成严重影响的。</w:t>
            </w:r>
          </w:p>
        </w:tc>
        <w:tc>
          <w:tcPr>
            <w:tcW w:w="5118" w:type="dxa"/>
          </w:tcPr>
          <w:p>
            <w:pPr>
              <w:jc w:val="center"/>
              <w:rPr>
                <w:rFonts w:hint="eastAsia" w:eastAsia="仿宋"/>
                <w:sz w:val="32"/>
                <w:szCs w:val="28"/>
              </w:rPr>
            </w:pPr>
            <w:r>
              <w:rPr>
                <w:rFonts w:hint="eastAsia" w:eastAsia="仿宋"/>
                <w:sz w:val="32"/>
                <w:szCs w:val="28"/>
              </w:rPr>
              <w:t>发生1起扣2分。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1530" w:type="dxa"/>
            <w:vMerge w:val="continue"/>
          </w:tcPr>
          <w:p>
            <w:pPr>
              <w:jc w:val="center"/>
              <w:rPr>
                <w:rFonts w:hint="eastAsia" w:eastAsia="仿宋"/>
                <w:sz w:val="32"/>
                <w:szCs w:val="28"/>
              </w:rPr>
            </w:pPr>
          </w:p>
        </w:tc>
        <w:tc>
          <w:tcPr>
            <w:tcW w:w="6596" w:type="dxa"/>
          </w:tcPr>
          <w:p>
            <w:pPr>
              <w:jc w:val="center"/>
              <w:rPr>
                <w:rFonts w:hint="eastAsia" w:eastAsia="仿宋"/>
                <w:sz w:val="32"/>
                <w:szCs w:val="28"/>
              </w:rPr>
            </w:pPr>
            <w:r>
              <w:rPr>
                <w:rFonts w:hint="eastAsia" w:eastAsia="仿宋"/>
                <w:sz w:val="32"/>
                <w:szCs w:val="28"/>
              </w:rPr>
              <w:t>6.管辖范围内编写的教材、公开发表的课题研究成果和公开发行的出版物、文艺作品等在意识形态方面有严重错误导向、处置不力的。</w:t>
            </w:r>
          </w:p>
        </w:tc>
        <w:tc>
          <w:tcPr>
            <w:tcW w:w="5118" w:type="dxa"/>
          </w:tcPr>
          <w:p>
            <w:pPr>
              <w:jc w:val="center"/>
              <w:rPr>
                <w:rFonts w:hint="eastAsia" w:eastAsia="仿宋"/>
                <w:sz w:val="32"/>
                <w:szCs w:val="28"/>
              </w:rPr>
            </w:pPr>
            <w:r>
              <w:rPr>
                <w:rFonts w:hint="eastAsia" w:eastAsia="仿宋"/>
                <w:sz w:val="32"/>
                <w:szCs w:val="28"/>
              </w:rPr>
              <w:t>发生1起扣2分。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1530" w:type="dxa"/>
            <w:vMerge w:val="continue"/>
          </w:tcPr>
          <w:p>
            <w:pPr>
              <w:jc w:val="center"/>
              <w:rPr>
                <w:rFonts w:hint="eastAsia" w:eastAsia="仿宋"/>
                <w:sz w:val="32"/>
                <w:szCs w:val="28"/>
              </w:rPr>
            </w:pPr>
          </w:p>
        </w:tc>
        <w:tc>
          <w:tcPr>
            <w:tcW w:w="6596" w:type="dxa"/>
          </w:tcPr>
          <w:p>
            <w:pPr>
              <w:jc w:val="center"/>
              <w:rPr>
                <w:rFonts w:hint="eastAsia" w:eastAsia="仿宋"/>
                <w:sz w:val="32"/>
                <w:szCs w:val="28"/>
              </w:rPr>
            </w:pPr>
            <w:r>
              <w:rPr>
                <w:rFonts w:hint="eastAsia" w:eastAsia="仿宋"/>
                <w:sz w:val="32"/>
                <w:szCs w:val="28"/>
              </w:rPr>
              <w:t>7.丧失对管辖范围内报刊、广播电视、网站等宣传思想文化阵地的领导权和实际控制权，出现严重错误导向、处置不力的。</w:t>
            </w:r>
          </w:p>
        </w:tc>
        <w:tc>
          <w:tcPr>
            <w:tcW w:w="5118" w:type="dxa"/>
          </w:tcPr>
          <w:p>
            <w:pPr>
              <w:jc w:val="center"/>
              <w:rPr>
                <w:rFonts w:hint="eastAsia" w:eastAsia="仿宋"/>
                <w:sz w:val="32"/>
                <w:szCs w:val="28"/>
              </w:rPr>
            </w:pPr>
            <w:r>
              <w:rPr>
                <w:rFonts w:hint="eastAsia" w:eastAsia="仿宋"/>
                <w:sz w:val="32"/>
                <w:szCs w:val="28"/>
              </w:rPr>
              <w:t>发生1起扣2分。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1530" w:type="dxa"/>
            <w:vMerge w:val="continue"/>
          </w:tcPr>
          <w:p>
            <w:pPr>
              <w:jc w:val="center"/>
              <w:rPr>
                <w:rFonts w:hint="eastAsia" w:eastAsia="仿宋"/>
                <w:sz w:val="32"/>
                <w:szCs w:val="28"/>
              </w:rPr>
            </w:pPr>
          </w:p>
        </w:tc>
        <w:tc>
          <w:tcPr>
            <w:tcW w:w="6596" w:type="dxa"/>
          </w:tcPr>
          <w:p>
            <w:pPr>
              <w:jc w:val="center"/>
              <w:rPr>
                <w:rFonts w:hint="eastAsia" w:eastAsia="仿宋"/>
                <w:sz w:val="32"/>
                <w:szCs w:val="28"/>
              </w:rPr>
            </w:pPr>
            <w:r>
              <w:rPr>
                <w:rFonts w:hint="eastAsia" w:eastAsia="仿宋"/>
                <w:sz w:val="32"/>
                <w:szCs w:val="28"/>
              </w:rPr>
              <w:t>8.管辖范围内网络意识形态安全出现严重问题、处置不力的。</w:t>
            </w:r>
          </w:p>
        </w:tc>
        <w:tc>
          <w:tcPr>
            <w:tcW w:w="5118" w:type="dxa"/>
          </w:tcPr>
          <w:p>
            <w:pPr>
              <w:jc w:val="center"/>
              <w:rPr>
                <w:rFonts w:hint="eastAsia" w:eastAsia="仿宋"/>
                <w:sz w:val="32"/>
                <w:szCs w:val="28"/>
              </w:rPr>
            </w:pPr>
            <w:r>
              <w:rPr>
                <w:rFonts w:hint="eastAsia" w:eastAsia="仿宋"/>
                <w:sz w:val="32"/>
                <w:szCs w:val="28"/>
              </w:rPr>
              <w:t>发生1起扣2分。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1530" w:type="dxa"/>
            <w:vMerge w:val="continue"/>
          </w:tcPr>
          <w:p>
            <w:pPr>
              <w:jc w:val="center"/>
              <w:rPr>
                <w:rFonts w:hint="eastAsia" w:eastAsia="仿宋"/>
                <w:sz w:val="32"/>
                <w:szCs w:val="28"/>
              </w:rPr>
            </w:pPr>
          </w:p>
        </w:tc>
        <w:tc>
          <w:tcPr>
            <w:tcW w:w="6596" w:type="dxa"/>
          </w:tcPr>
          <w:p>
            <w:pPr>
              <w:jc w:val="center"/>
              <w:rPr>
                <w:rFonts w:hint="eastAsia" w:eastAsia="仿宋"/>
                <w:sz w:val="32"/>
                <w:szCs w:val="28"/>
              </w:rPr>
            </w:pPr>
            <w:r>
              <w:rPr>
                <w:rFonts w:hint="eastAsia" w:eastAsia="仿宋"/>
                <w:sz w:val="32"/>
                <w:szCs w:val="28"/>
              </w:rPr>
              <w:t>9.对举行的对外交流活动、学术交流合作、中外联合办学等管理不到位，出现严重政治问题，造成恶劣影响的。</w:t>
            </w:r>
          </w:p>
        </w:tc>
        <w:tc>
          <w:tcPr>
            <w:tcW w:w="5118" w:type="dxa"/>
          </w:tcPr>
          <w:p>
            <w:pPr>
              <w:jc w:val="center"/>
              <w:rPr>
                <w:rFonts w:hint="eastAsia" w:eastAsia="仿宋"/>
                <w:sz w:val="32"/>
                <w:szCs w:val="28"/>
              </w:rPr>
            </w:pPr>
            <w:r>
              <w:rPr>
                <w:rFonts w:hint="eastAsia" w:eastAsia="仿宋"/>
                <w:sz w:val="32"/>
                <w:szCs w:val="28"/>
              </w:rPr>
              <w:t>发生1起扣2分。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1530" w:type="dxa"/>
            <w:vMerge w:val="continue"/>
          </w:tcPr>
          <w:p>
            <w:pPr>
              <w:jc w:val="center"/>
              <w:rPr>
                <w:rFonts w:hint="eastAsia" w:eastAsia="仿宋"/>
                <w:sz w:val="32"/>
                <w:szCs w:val="28"/>
              </w:rPr>
            </w:pPr>
          </w:p>
        </w:tc>
        <w:tc>
          <w:tcPr>
            <w:tcW w:w="6596" w:type="dxa"/>
          </w:tcPr>
          <w:p>
            <w:pPr>
              <w:jc w:val="center"/>
              <w:rPr>
                <w:rFonts w:hint="eastAsia" w:eastAsia="仿宋"/>
                <w:sz w:val="32"/>
                <w:szCs w:val="28"/>
              </w:rPr>
            </w:pPr>
            <w:r>
              <w:rPr>
                <w:rFonts w:hint="eastAsia" w:eastAsia="仿宋"/>
                <w:sz w:val="32"/>
                <w:szCs w:val="28"/>
              </w:rPr>
              <w:t>10.对聘请外籍教师和海外引进人才考察审核不严，管理不到位，出现严重意识形态问题，造成恶劣影响的。</w:t>
            </w:r>
          </w:p>
        </w:tc>
        <w:tc>
          <w:tcPr>
            <w:tcW w:w="5118" w:type="dxa"/>
          </w:tcPr>
          <w:p>
            <w:pPr>
              <w:jc w:val="center"/>
              <w:rPr>
                <w:rFonts w:hint="eastAsia" w:eastAsia="仿宋"/>
                <w:sz w:val="32"/>
                <w:szCs w:val="28"/>
              </w:rPr>
            </w:pPr>
            <w:r>
              <w:rPr>
                <w:rFonts w:hint="eastAsia" w:eastAsia="仿宋"/>
                <w:sz w:val="32"/>
                <w:szCs w:val="28"/>
              </w:rPr>
              <w:t>发生1起扣2分。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1530" w:type="dxa"/>
            <w:vMerge w:val="continue"/>
          </w:tcPr>
          <w:p>
            <w:pPr>
              <w:jc w:val="center"/>
              <w:rPr>
                <w:rFonts w:hint="eastAsia" w:eastAsia="仿宋"/>
                <w:sz w:val="32"/>
                <w:szCs w:val="28"/>
              </w:rPr>
            </w:pPr>
          </w:p>
        </w:tc>
        <w:tc>
          <w:tcPr>
            <w:tcW w:w="6596" w:type="dxa"/>
          </w:tcPr>
          <w:p>
            <w:pPr>
              <w:jc w:val="center"/>
              <w:rPr>
                <w:rFonts w:hint="eastAsia" w:eastAsia="仿宋"/>
                <w:sz w:val="32"/>
                <w:szCs w:val="28"/>
              </w:rPr>
            </w:pPr>
            <w:r>
              <w:rPr>
                <w:rFonts w:hint="eastAsia" w:eastAsia="仿宋"/>
                <w:sz w:val="32"/>
                <w:szCs w:val="28"/>
              </w:rPr>
              <w:t>11.管辖范围内出现境外非政府组织、宗教组织和各种基金会等进行整治渗透活动，造成恶劣影响的。</w:t>
            </w:r>
          </w:p>
        </w:tc>
        <w:tc>
          <w:tcPr>
            <w:tcW w:w="5118" w:type="dxa"/>
          </w:tcPr>
          <w:p>
            <w:pPr>
              <w:jc w:val="center"/>
              <w:rPr>
                <w:rFonts w:hint="eastAsia" w:eastAsia="仿宋"/>
                <w:sz w:val="32"/>
                <w:szCs w:val="28"/>
              </w:rPr>
            </w:pPr>
            <w:r>
              <w:rPr>
                <w:rFonts w:hint="eastAsia" w:eastAsia="仿宋"/>
                <w:sz w:val="32"/>
                <w:szCs w:val="28"/>
              </w:rPr>
              <w:t>发生1起扣2分。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1530" w:type="dxa"/>
            <w:vMerge w:val="continue"/>
          </w:tcPr>
          <w:p>
            <w:pPr>
              <w:jc w:val="center"/>
              <w:rPr>
                <w:rFonts w:hint="eastAsia" w:eastAsia="仿宋"/>
                <w:sz w:val="32"/>
                <w:szCs w:val="28"/>
              </w:rPr>
            </w:pPr>
          </w:p>
        </w:tc>
        <w:tc>
          <w:tcPr>
            <w:tcW w:w="6596" w:type="dxa"/>
          </w:tcPr>
          <w:p>
            <w:pPr>
              <w:jc w:val="center"/>
              <w:rPr>
                <w:rFonts w:hint="eastAsia" w:eastAsia="仿宋"/>
                <w:sz w:val="32"/>
                <w:szCs w:val="28"/>
              </w:rPr>
            </w:pPr>
            <w:r>
              <w:rPr>
                <w:rFonts w:hint="eastAsia" w:eastAsia="仿宋"/>
                <w:sz w:val="32"/>
                <w:szCs w:val="28"/>
              </w:rPr>
              <w:t>12.其他未能切实履行工作职责，造成严重后果的。</w:t>
            </w:r>
          </w:p>
        </w:tc>
        <w:tc>
          <w:tcPr>
            <w:tcW w:w="5118" w:type="dxa"/>
          </w:tcPr>
          <w:p>
            <w:pPr>
              <w:jc w:val="center"/>
              <w:rPr>
                <w:rFonts w:hint="eastAsia" w:eastAsia="仿宋"/>
                <w:sz w:val="32"/>
                <w:szCs w:val="28"/>
              </w:rPr>
            </w:pPr>
            <w:r>
              <w:rPr>
                <w:rFonts w:hint="eastAsia" w:eastAsia="仿宋"/>
                <w:sz w:val="32"/>
                <w:szCs w:val="28"/>
              </w:rPr>
              <w:t>发生1起扣2分。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1530" w:type="dxa"/>
            <w:vMerge w:val="continue"/>
          </w:tcPr>
          <w:p>
            <w:pPr>
              <w:jc w:val="center"/>
              <w:rPr>
                <w:rFonts w:hint="eastAsia" w:eastAsia="仿宋"/>
                <w:sz w:val="32"/>
                <w:szCs w:val="28"/>
              </w:rPr>
            </w:pPr>
          </w:p>
        </w:tc>
        <w:tc>
          <w:tcPr>
            <w:tcW w:w="6596" w:type="dxa"/>
          </w:tcPr>
          <w:p>
            <w:pPr>
              <w:jc w:val="center"/>
              <w:rPr>
                <w:rFonts w:hint="eastAsia" w:eastAsia="仿宋"/>
                <w:sz w:val="32"/>
                <w:szCs w:val="28"/>
              </w:rPr>
            </w:pPr>
            <w:r>
              <w:rPr>
                <w:rFonts w:hint="eastAsia" w:eastAsia="仿宋"/>
                <w:sz w:val="32"/>
                <w:szCs w:val="28"/>
              </w:rPr>
              <w:t>备注：负面清单中的12项内容，每发生1起扣掉相应的分值，扣完15分为止。如发生第3至第12项中任何一项，导致受到第1或第2项通报批评的，则扣减分值大的，不重复扣分。发生意识形态事件，导致受到第1或者第2项通报批评的，则取消当年评优资格。</w:t>
            </w:r>
          </w:p>
        </w:tc>
        <w:tc>
          <w:tcPr>
            <w:tcW w:w="5118" w:type="dxa"/>
          </w:tcPr>
          <w:p>
            <w:pPr>
              <w:jc w:val="center"/>
              <w:rPr>
                <w:rFonts w:hint="eastAsia" w:eastAsia="仿宋"/>
                <w:sz w:val="32"/>
                <w:szCs w:val="28"/>
              </w:rPr>
            </w:pPr>
          </w:p>
        </w:tc>
      </w:tr>
    </w:tbl>
    <w:p>
      <w:pPr>
        <w:jc w:val="center"/>
        <w:rPr>
          <w:rFonts w:asciiTheme="minorEastAsia" w:hAnsiTheme="minorEastAsia" w:eastAsiaTheme="minorEastAsia"/>
          <w:szCs w:val="21"/>
        </w:rPr>
      </w:pPr>
      <w:r>
        <w:rPr>
          <w:rFonts w:asciiTheme="minorEastAsia" w:hAnsiTheme="minorEastAsia" w:eastAsiaTheme="minorEastAsia"/>
          <w:szCs w:val="21"/>
        </w:rPr>
        <w:br w:type="textWrapping" w:clear="all"/>
      </w:r>
    </w:p>
    <w:p>
      <w:pPr>
        <w:spacing w:line="420" w:lineRule="exact"/>
      </w:pPr>
    </w:p>
    <w:p/>
    <w:sectPr>
      <w:headerReference r:id="rId3" w:type="default"/>
      <w:footerReference r:id="rId4" w:type="default"/>
      <w:pgSz w:w="16838" w:h="11906" w:orient="landscape"/>
      <w:pgMar w:top="1474" w:right="1701" w:bottom="1474" w:left="1758" w:header="851" w:footer="992" w:gutter="0"/>
      <w:cols w:space="720" w:num="1"/>
      <w:docGrid w:linePitch="55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05"/>
    <w:rsid w:val="00060371"/>
    <w:rsid w:val="000E0A7C"/>
    <w:rsid w:val="00145178"/>
    <w:rsid w:val="0019404D"/>
    <w:rsid w:val="00195668"/>
    <w:rsid w:val="002738B8"/>
    <w:rsid w:val="00487140"/>
    <w:rsid w:val="00583414"/>
    <w:rsid w:val="0060713A"/>
    <w:rsid w:val="00666AFD"/>
    <w:rsid w:val="006830B0"/>
    <w:rsid w:val="00700130"/>
    <w:rsid w:val="007E3DEA"/>
    <w:rsid w:val="008C2D0E"/>
    <w:rsid w:val="009250E5"/>
    <w:rsid w:val="009C5AEE"/>
    <w:rsid w:val="00A13D82"/>
    <w:rsid w:val="00A309B0"/>
    <w:rsid w:val="00A45B4B"/>
    <w:rsid w:val="00A62610"/>
    <w:rsid w:val="00A6710F"/>
    <w:rsid w:val="00A95C7C"/>
    <w:rsid w:val="00B52560"/>
    <w:rsid w:val="00C31ABA"/>
    <w:rsid w:val="00D61AEC"/>
    <w:rsid w:val="00DB7F86"/>
    <w:rsid w:val="00E56DFD"/>
    <w:rsid w:val="00E6602B"/>
    <w:rsid w:val="00EA3D05"/>
    <w:rsid w:val="00F1765B"/>
    <w:rsid w:val="00F41EFC"/>
    <w:rsid w:val="00FF44C3"/>
    <w:rsid w:val="0948334C"/>
    <w:rsid w:val="0C074588"/>
    <w:rsid w:val="0D6F3275"/>
    <w:rsid w:val="140A735E"/>
    <w:rsid w:val="2F1E2E7C"/>
    <w:rsid w:val="301C2824"/>
    <w:rsid w:val="3382712D"/>
    <w:rsid w:val="340B1642"/>
    <w:rsid w:val="3C503D7A"/>
    <w:rsid w:val="3EE96D3B"/>
    <w:rsid w:val="49363985"/>
    <w:rsid w:val="49EB75A2"/>
    <w:rsid w:val="4F006B1F"/>
    <w:rsid w:val="4F315ECA"/>
    <w:rsid w:val="572B3B54"/>
    <w:rsid w:val="59072405"/>
    <w:rsid w:val="5D144222"/>
    <w:rsid w:val="5F1D5DDD"/>
    <w:rsid w:val="623559C3"/>
    <w:rsid w:val="6E654120"/>
    <w:rsid w:val="7D0F4A9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sz w:val="32"/>
      <w:szCs w:val="32"/>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b/>
      <w:bCs/>
    </w:rPr>
  </w:style>
  <w:style w:type="character" w:customStyle="1" w:styleId="8">
    <w:name w:val="页眉 Char"/>
    <w:basedOn w:val="6"/>
    <w:link w:val="4"/>
    <w:qFormat/>
    <w:uiPriority w:val="0"/>
    <w:rPr>
      <w:rFonts w:ascii="Times New Roman" w:hAnsi="Times New Roman" w:eastAsia="宋体" w:cs="Times New Roman"/>
      <w:sz w:val="18"/>
      <w:szCs w:val="18"/>
    </w:rPr>
  </w:style>
  <w:style w:type="character" w:customStyle="1" w:styleId="9">
    <w:name w:val="页脚 Char"/>
    <w:basedOn w:val="6"/>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938</Words>
  <Characters>5352</Characters>
  <Lines>44</Lines>
  <Paragraphs>12</Paragraphs>
  <TotalTime>2470</TotalTime>
  <ScaleCrop>false</ScaleCrop>
  <LinksUpToDate>false</LinksUpToDate>
  <CharactersWithSpaces>6278</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2019-07-15T00:51:00Z</dcterms:created>
  <dc:creator>DD</dc:creator>
  <cp:lastModifiedBy>西 西</cp:lastModifiedBy>
  <cp:lastPrinted>2020-01-07T07:24:24Z</cp:lastPrinted>
  <dcterms:modified xsi:type="dcterms:W3CDTF">2020-01-07T07:56:45Z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