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AF" w:rsidRDefault="00EE7A4C">
      <w:pPr>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工商企业管理专业（专科）人才培养方案</w:t>
      </w:r>
    </w:p>
    <w:p w:rsidR="00E713AF" w:rsidRDefault="00EE7A4C">
      <w:pPr>
        <w:ind w:firstLineChars="200" w:firstLine="562"/>
        <w:rPr>
          <w:rFonts w:eastAsia="黑体"/>
          <w:b/>
          <w:bCs/>
          <w:color w:val="000000" w:themeColor="text1"/>
          <w:sz w:val="28"/>
          <w:szCs w:val="28"/>
        </w:rPr>
      </w:pPr>
      <w:r>
        <w:rPr>
          <w:rFonts w:eastAsia="黑体" w:hint="eastAsia"/>
          <w:b/>
          <w:bCs/>
          <w:color w:val="000000" w:themeColor="text1"/>
          <w:sz w:val="28"/>
          <w:szCs w:val="28"/>
        </w:rPr>
        <w:t>一、专业名称、专业层次、专业所属专业大类</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w:t>
      </w:r>
      <w:r>
        <w:rPr>
          <w:rFonts w:eastAsia="仿宋_GB2312" w:hint="eastAsia"/>
          <w:color w:val="000000" w:themeColor="text1"/>
          <w:sz w:val="28"/>
          <w:szCs w:val="28"/>
        </w:rPr>
        <w:t>专业名称：工商企业管理</w:t>
      </w:r>
      <w:r>
        <w:rPr>
          <w:rFonts w:eastAsia="仿宋_GB2312" w:hint="eastAsia"/>
          <w:color w:val="000000" w:themeColor="text1"/>
          <w:sz w:val="28"/>
          <w:szCs w:val="28"/>
        </w:rPr>
        <w:t xml:space="preserve"> </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（二</w:t>
      </w:r>
      <w:r>
        <w:rPr>
          <w:rFonts w:eastAsia="仿宋_GB2312"/>
          <w:color w:val="000000" w:themeColor="text1"/>
          <w:sz w:val="28"/>
          <w:szCs w:val="28"/>
        </w:rPr>
        <w:t>）</w:t>
      </w:r>
      <w:r>
        <w:rPr>
          <w:rFonts w:eastAsia="仿宋_GB2312" w:hint="eastAsia"/>
          <w:color w:val="000000" w:themeColor="text1"/>
          <w:sz w:val="28"/>
          <w:szCs w:val="28"/>
        </w:rPr>
        <w:t>专业层次：专科</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w:t>
      </w:r>
      <w:r>
        <w:rPr>
          <w:rFonts w:eastAsia="仿宋_GB2312" w:hint="eastAsia"/>
          <w:color w:val="000000" w:themeColor="text1"/>
          <w:sz w:val="28"/>
          <w:szCs w:val="28"/>
        </w:rPr>
        <w:t>专业所属专业大类：财经商贸大类</w:t>
      </w:r>
    </w:p>
    <w:p w:rsidR="00E713AF" w:rsidRDefault="00EE7A4C">
      <w:pPr>
        <w:ind w:firstLineChars="200" w:firstLine="562"/>
        <w:rPr>
          <w:rFonts w:eastAsia="黑体"/>
          <w:b/>
          <w:bCs/>
          <w:color w:val="000000" w:themeColor="text1"/>
          <w:sz w:val="28"/>
          <w:szCs w:val="28"/>
        </w:rPr>
      </w:pPr>
      <w:r>
        <w:rPr>
          <w:rFonts w:eastAsia="黑体" w:hint="eastAsia"/>
          <w:b/>
          <w:bCs/>
          <w:color w:val="000000" w:themeColor="text1"/>
          <w:sz w:val="28"/>
          <w:szCs w:val="28"/>
        </w:rPr>
        <w:t>二、入学要求</w:t>
      </w:r>
    </w:p>
    <w:p w:rsidR="00E713AF" w:rsidRDefault="00EE7A4C">
      <w:pPr>
        <w:ind w:firstLineChars="200" w:firstLine="560"/>
        <w:rPr>
          <w:rFonts w:eastAsia="仿宋_GB2312"/>
          <w:color w:val="000000" w:themeColor="text1"/>
          <w:sz w:val="28"/>
          <w:szCs w:val="28"/>
        </w:rPr>
      </w:pPr>
      <w:r>
        <w:rPr>
          <w:rFonts w:eastAsia="仿宋_GB2312"/>
          <w:color w:val="000000" w:themeColor="text1"/>
          <w:sz w:val="28"/>
          <w:szCs w:val="28"/>
        </w:rPr>
        <w:t>普通高中、职业高中、技工学校和中等专业学校毕业</w:t>
      </w:r>
      <w:r>
        <w:rPr>
          <w:rFonts w:eastAsia="仿宋_GB2312" w:hint="eastAsia"/>
          <w:color w:val="000000" w:themeColor="text1"/>
          <w:sz w:val="28"/>
          <w:szCs w:val="28"/>
        </w:rPr>
        <w:t>且成人高考考试成绩达到投档分数线者，由学校根据本专业的专业计划，依据考生志愿从高分到低分择优录取。</w:t>
      </w:r>
    </w:p>
    <w:p w:rsidR="00E713AF" w:rsidRDefault="00EE7A4C">
      <w:pPr>
        <w:ind w:firstLineChars="200" w:firstLine="562"/>
        <w:rPr>
          <w:rFonts w:eastAsia="黑体"/>
          <w:b/>
          <w:bCs/>
          <w:color w:val="000000" w:themeColor="text1"/>
          <w:sz w:val="28"/>
          <w:szCs w:val="28"/>
        </w:rPr>
      </w:pPr>
      <w:r>
        <w:rPr>
          <w:rFonts w:eastAsia="黑体" w:hint="eastAsia"/>
          <w:b/>
          <w:bCs/>
          <w:color w:val="000000" w:themeColor="text1"/>
          <w:sz w:val="28"/>
          <w:szCs w:val="28"/>
        </w:rPr>
        <w:t>三、培养目标与</w:t>
      </w:r>
      <w:r>
        <w:rPr>
          <w:rFonts w:eastAsia="黑体"/>
          <w:b/>
          <w:bCs/>
          <w:color w:val="000000" w:themeColor="text1"/>
          <w:sz w:val="28"/>
          <w:szCs w:val="28"/>
        </w:rPr>
        <w:t>培养要求</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一）培养目标</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本专业全面贯彻党的教育方针，落实立德树人根本任务，培养德智体美劳全面发展的社会主义事业的建设者和接班人，不断提高学生思想水平、政治觉悟、道德品质、文化素养，使之适应社会经济发展需要，具有一定的企业管理专业基础理论知识和专业应用技能，掌握一定的企业管理专业技能和方法，能在本专业相关领域胜任岗位需要的德才兼备、全面发展的技术应用型专门人才。</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二）培养</w:t>
      </w:r>
      <w:r>
        <w:rPr>
          <w:rFonts w:eastAsia="仿宋_GB2312" w:hint="eastAsia"/>
          <w:color w:val="000000" w:themeColor="text1"/>
          <w:sz w:val="28"/>
          <w:szCs w:val="28"/>
        </w:rPr>
        <w:t>要求</w:t>
      </w:r>
    </w:p>
    <w:p w:rsidR="00E713AF" w:rsidRDefault="00EE7A4C">
      <w:pPr>
        <w:ind w:firstLineChars="200" w:firstLine="560"/>
        <w:rPr>
          <w:rFonts w:eastAsia="仿宋_GB2312"/>
          <w:color w:val="000000" w:themeColor="text1"/>
          <w:sz w:val="28"/>
          <w:szCs w:val="28"/>
        </w:rPr>
      </w:pPr>
      <w:r>
        <w:rPr>
          <w:rFonts w:eastAsia="仿宋_GB2312"/>
          <w:color w:val="000000" w:themeColor="text1"/>
          <w:sz w:val="28"/>
          <w:szCs w:val="28"/>
        </w:rPr>
        <w:t>1</w:t>
      </w:r>
      <w:r>
        <w:rPr>
          <w:rFonts w:eastAsia="仿宋_GB2312" w:hint="eastAsia"/>
          <w:color w:val="000000" w:themeColor="text1"/>
          <w:sz w:val="28"/>
          <w:szCs w:val="28"/>
        </w:rPr>
        <w:t>.</w:t>
      </w:r>
      <w:r>
        <w:rPr>
          <w:rFonts w:eastAsia="仿宋_GB2312" w:hint="eastAsia"/>
          <w:color w:val="000000" w:themeColor="text1"/>
          <w:sz w:val="28"/>
          <w:szCs w:val="28"/>
        </w:rPr>
        <w:t>素质要求</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思想政治素质：具有正确的世界观、人生观、价值观。坚决拥护中国共产党领导，树立中国特色社会主义共同理想，</w:t>
      </w:r>
      <w:proofErr w:type="gramStart"/>
      <w:r>
        <w:rPr>
          <w:rFonts w:eastAsia="仿宋_GB2312" w:hint="eastAsia"/>
          <w:color w:val="000000" w:themeColor="text1"/>
          <w:sz w:val="28"/>
          <w:szCs w:val="28"/>
        </w:rPr>
        <w:t>践行</w:t>
      </w:r>
      <w:proofErr w:type="gramEnd"/>
      <w:r>
        <w:rPr>
          <w:rFonts w:eastAsia="仿宋_GB2312" w:hint="eastAsia"/>
          <w:color w:val="000000" w:themeColor="text1"/>
          <w:sz w:val="28"/>
          <w:szCs w:val="28"/>
        </w:rPr>
        <w:t>社会主义核心价值观，具有爱国情感、国家认同感、中华民族自豪感，遵守法律，遵</w:t>
      </w:r>
      <w:r>
        <w:rPr>
          <w:rFonts w:eastAsia="仿宋_GB2312" w:hint="eastAsia"/>
          <w:color w:val="000000" w:themeColor="text1"/>
          <w:sz w:val="28"/>
          <w:szCs w:val="28"/>
        </w:rPr>
        <w:lastRenderedPageBreak/>
        <w:t>规守纪，具有良好的思想品德、社会公德和职业道德。</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身心素质：具有良好的身体素质和心理素质</w:t>
      </w:r>
      <w:r>
        <w:rPr>
          <w:rFonts w:eastAsia="仿宋_GB2312"/>
          <w:color w:val="000000" w:themeColor="text1"/>
          <w:sz w:val="28"/>
          <w:szCs w:val="28"/>
        </w:rPr>
        <w:t>，</w:t>
      </w:r>
      <w:r>
        <w:rPr>
          <w:rFonts w:eastAsia="仿宋_GB2312" w:hint="eastAsia"/>
          <w:color w:val="000000" w:themeColor="text1"/>
          <w:sz w:val="28"/>
          <w:szCs w:val="28"/>
        </w:rPr>
        <w:t>能精力充沛地工作。</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文化素质：具有良好的文化修养。</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知识要求</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掌握必备的思想政治理论、科学文化基础知识和中华优秀传统文化知识；</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熟悉与本专业相关的法律法规以及环境保护、安全消防、现代市场规则等相关知识；</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掌握计划、组织、指挥、协调、控制等管理学的基本理论和知识；</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(4)</w:t>
      </w:r>
      <w:r>
        <w:rPr>
          <w:rFonts w:eastAsia="仿宋_GB2312" w:hint="eastAsia"/>
          <w:color w:val="000000" w:themeColor="text1"/>
          <w:sz w:val="28"/>
          <w:szCs w:val="28"/>
        </w:rPr>
        <w:t>掌握定制管理、流程管理、安全管理、防损管理等现场管理的知识和方法；</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(5)</w:t>
      </w:r>
      <w:r>
        <w:rPr>
          <w:rFonts w:eastAsia="仿宋_GB2312" w:hint="eastAsia"/>
          <w:color w:val="000000" w:themeColor="text1"/>
          <w:sz w:val="28"/>
          <w:szCs w:val="28"/>
        </w:rPr>
        <w:t>掌握质量策划、控制、持续改进等质量管理的知识和方法；</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(6)</w:t>
      </w:r>
      <w:r>
        <w:rPr>
          <w:rFonts w:eastAsia="仿宋_GB2312" w:hint="eastAsia"/>
          <w:color w:val="000000" w:themeColor="text1"/>
          <w:sz w:val="28"/>
          <w:szCs w:val="28"/>
        </w:rPr>
        <w:t>掌握绩效计划制定、绩效辅导沟通、绩效考核评价、绩效结果应用、绩效目标提升等绩效管理的知识和方法；</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(7)</w:t>
      </w:r>
      <w:r>
        <w:rPr>
          <w:rFonts w:eastAsia="仿宋_GB2312" w:hint="eastAsia"/>
          <w:color w:val="000000" w:themeColor="text1"/>
          <w:sz w:val="28"/>
          <w:szCs w:val="28"/>
        </w:rPr>
        <w:t>掌握成员选拔和分工、团队沟通、有效激励等团队建设和管理的基本知识和方法。</w:t>
      </w:r>
    </w:p>
    <w:p w:rsidR="00E713AF" w:rsidRDefault="00EE7A4C">
      <w:pPr>
        <w:ind w:firstLineChars="200" w:firstLine="560"/>
        <w:rPr>
          <w:rFonts w:eastAsia="仿宋_GB2312"/>
          <w:color w:val="000000" w:themeColor="text1"/>
          <w:sz w:val="28"/>
          <w:szCs w:val="28"/>
        </w:rPr>
      </w:pPr>
      <w:r>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能力要求</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具有探究学习、终身学习、分析问题和解决问题的能力；</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具有良好的语言、文字表达能力和沟通能力；</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具备定制管理、流程管理、安全管理、防损管理等现场管理能力；</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(4)</w:t>
      </w:r>
      <w:r>
        <w:rPr>
          <w:rFonts w:eastAsia="仿宋_GB2312" w:hint="eastAsia"/>
          <w:color w:val="000000" w:themeColor="text1"/>
          <w:sz w:val="28"/>
          <w:szCs w:val="28"/>
        </w:rPr>
        <w:t>具备人员选拔与配置、团队沟通、绩效管理和有效激励等团队组建及成员激励能力；</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(5)</w:t>
      </w:r>
      <w:r>
        <w:rPr>
          <w:rFonts w:eastAsia="仿宋_GB2312" w:hint="eastAsia"/>
          <w:color w:val="000000" w:themeColor="text1"/>
          <w:sz w:val="28"/>
          <w:szCs w:val="28"/>
        </w:rPr>
        <w:t>具备制定标准、衡量工作、纠正偏差等绩效管理及纠偏能力；</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(6)</w:t>
      </w:r>
      <w:r>
        <w:rPr>
          <w:rFonts w:eastAsia="仿宋_GB2312" w:hint="eastAsia"/>
          <w:color w:val="000000" w:themeColor="text1"/>
          <w:sz w:val="28"/>
          <w:szCs w:val="28"/>
        </w:rPr>
        <w:t>能够发现管理问题、分析原因、制定解决方案，运用管理优化工具等持续改进管理；</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(7)</w:t>
      </w:r>
      <w:r>
        <w:rPr>
          <w:rFonts w:eastAsia="仿宋_GB2312" w:hint="eastAsia"/>
          <w:color w:val="000000" w:themeColor="text1"/>
          <w:sz w:val="28"/>
          <w:szCs w:val="28"/>
        </w:rPr>
        <w:t>具备一定的商业信息技术与工具应用能力；</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(8)</w:t>
      </w:r>
      <w:r>
        <w:rPr>
          <w:rFonts w:eastAsia="仿宋_GB2312" w:hint="eastAsia"/>
          <w:color w:val="000000" w:themeColor="text1"/>
          <w:sz w:val="28"/>
          <w:szCs w:val="28"/>
        </w:rPr>
        <w:t>具备数据意识和管理数据分析应用能力；</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(9)</w:t>
      </w:r>
      <w:r>
        <w:rPr>
          <w:rFonts w:eastAsia="仿宋_GB2312" w:hint="eastAsia"/>
          <w:color w:val="000000" w:themeColor="text1"/>
          <w:sz w:val="28"/>
          <w:szCs w:val="28"/>
        </w:rPr>
        <w:t>具备商务礼仪规范应用能力；</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(10)</w:t>
      </w:r>
      <w:r>
        <w:rPr>
          <w:rFonts w:eastAsia="仿宋_GB2312" w:hint="eastAsia"/>
          <w:color w:val="000000" w:themeColor="text1"/>
          <w:sz w:val="28"/>
          <w:szCs w:val="28"/>
        </w:rPr>
        <w:t>具备时间及资源管理能力。</w:t>
      </w:r>
    </w:p>
    <w:p w:rsidR="00E713AF" w:rsidRDefault="00EE7A4C">
      <w:pPr>
        <w:ind w:firstLineChars="200" w:firstLine="562"/>
        <w:rPr>
          <w:rFonts w:eastAsia="黑体"/>
          <w:b/>
          <w:bCs/>
          <w:color w:val="000000" w:themeColor="text1"/>
          <w:sz w:val="28"/>
          <w:szCs w:val="28"/>
        </w:rPr>
      </w:pPr>
      <w:r>
        <w:rPr>
          <w:rFonts w:eastAsia="黑体" w:hint="eastAsia"/>
          <w:b/>
          <w:bCs/>
          <w:color w:val="000000" w:themeColor="text1"/>
          <w:sz w:val="28"/>
          <w:szCs w:val="28"/>
        </w:rPr>
        <w:t>四、培养规格</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）修业年限：本专业学制</w:t>
      </w:r>
      <w:r>
        <w:rPr>
          <w:rFonts w:eastAsia="仿宋_GB2312"/>
          <w:color w:val="000000" w:themeColor="text1"/>
          <w:sz w:val="28"/>
          <w:szCs w:val="28"/>
        </w:rPr>
        <w:t>2</w:t>
      </w:r>
      <w:r>
        <w:rPr>
          <w:rFonts w:eastAsia="仿宋_GB2312"/>
          <w:color w:val="000000" w:themeColor="text1"/>
          <w:sz w:val="28"/>
          <w:szCs w:val="28"/>
        </w:rPr>
        <w:t>年</w:t>
      </w:r>
      <w:r>
        <w:rPr>
          <w:rFonts w:eastAsia="仿宋_GB2312" w:hint="eastAsia"/>
          <w:color w:val="000000" w:themeColor="text1"/>
          <w:sz w:val="28"/>
          <w:szCs w:val="28"/>
        </w:rPr>
        <w:t>，</w:t>
      </w:r>
      <w:r>
        <w:rPr>
          <w:rFonts w:eastAsia="仿宋_GB2312"/>
          <w:color w:val="000000" w:themeColor="text1"/>
          <w:sz w:val="28"/>
          <w:szCs w:val="28"/>
        </w:rPr>
        <w:t>最短学习年限不低于</w:t>
      </w:r>
      <w:r>
        <w:rPr>
          <w:rFonts w:eastAsia="仿宋_GB2312"/>
          <w:color w:val="000000" w:themeColor="text1"/>
          <w:sz w:val="28"/>
          <w:szCs w:val="28"/>
        </w:rPr>
        <w:t>2</w:t>
      </w:r>
      <w:r>
        <w:rPr>
          <w:rFonts w:eastAsia="仿宋_GB2312"/>
          <w:color w:val="000000" w:themeColor="text1"/>
          <w:sz w:val="28"/>
          <w:szCs w:val="28"/>
        </w:rPr>
        <w:t>年。</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二）学习形式：</w:t>
      </w:r>
      <w:r>
        <w:rPr>
          <w:rFonts w:eastAsia="仿宋_GB2312" w:hint="eastAsia"/>
          <w:sz w:val="28"/>
          <w:szCs w:val="28"/>
        </w:rPr>
        <w:t>成人脱</w:t>
      </w:r>
      <w:r>
        <w:rPr>
          <w:rFonts w:eastAsia="仿宋_GB2312"/>
          <w:sz w:val="28"/>
          <w:szCs w:val="28"/>
        </w:rPr>
        <w:t>产</w:t>
      </w:r>
    </w:p>
    <w:p w:rsidR="00E713AF" w:rsidRDefault="00EE7A4C">
      <w:pPr>
        <w:ind w:firstLineChars="200" w:firstLine="560"/>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）总学时学分：</w:t>
      </w:r>
      <w:r>
        <w:rPr>
          <w:rFonts w:eastAsia="仿宋_GB2312"/>
          <w:color w:val="000000" w:themeColor="text1"/>
          <w:sz w:val="28"/>
          <w:szCs w:val="28"/>
        </w:rPr>
        <w:t>1404</w:t>
      </w:r>
      <w:r>
        <w:rPr>
          <w:rFonts w:eastAsia="仿宋_GB2312"/>
          <w:color w:val="000000" w:themeColor="text1"/>
          <w:sz w:val="28"/>
          <w:szCs w:val="28"/>
        </w:rPr>
        <w:t>学时，</w:t>
      </w:r>
      <w:r>
        <w:rPr>
          <w:rFonts w:eastAsia="仿宋_GB2312"/>
          <w:color w:val="000000" w:themeColor="text1"/>
          <w:sz w:val="28"/>
          <w:szCs w:val="28"/>
        </w:rPr>
        <w:t>78</w:t>
      </w:r>
      <w:r>
        <w:rPr>
          <w:rFonts w:eastAsia="仿宋_GB2312"/>
          <w:color w:val="000000" w:themeColor="text1"/>
          <w:sz w:val="28"/>
          <w:szCs w:val="28"/>
        </w:rPr>
        <w:t>学分</w:t>
      </w:r>
    </w:p>
    <w:p w:rsidR="00E713AF" w:rsidRDefault="00EE7A4C">
      <w:pPr>
        <w:ind w:firstLineChars="200" w:firstLine="562"/>
        <w:rPr>
          <w:rFonts w:eastAsia="黑体"/>
          <w:b/>
          <w:bCs/>
          <w:color w:val="000000" w:themeColor="text1"/>
          <w:sz w:val="28"/>
          <w:szCs w:val="28"/>
        </w:rPr>
      </w:pPr>
      <w:r>
        <w:rPr>
          <w:rFonts w:eastAsia="黑体"/>
          <w:b/>
          <w:bCs/>
          <w:color w:val="000000" w:themeColor="text1"/>
          <w:sz w:val="28"/>
          <w:szCs w:val="28"/>
        </w:rPr>
        <w:t>五、课程体系说明</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（一</w:t>
      </w:r>
      <w:r>
        <w:rPr>
          <w:rFonts w:eastAsia="仿宋_GB2312"/>
          <w:color w:val="000000"/>
          <w:sz w:val="28"/>
          <w:szCs w:val="28"/>
        </w:rPr>
        <w:t>）</w:t>
      </w:r>
      <w:r>
        <w:rPr>
          <w:rFonts w:eastAsia="仿宋_GB2312" w:hint="eastAsia"/>
          <w:color w:val="000000"/>
          <w:sz w:val="28"/>
          <w:szCs w:val="28"/>
        </w:rPr>
        <w:t>课程模块设置</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本专业共设置</w:t>
      </w:r>
      <w:r>
        <w:rPr>
          <w:rFonts w:eastAsia="仿宋_GB2312"/>
          <w:color w:val="000000"/>
          <w:sz w:val="28"/>
          <w:szCs w:val="28"/>
        </w:rPr>
        <w:t>6</w:t>
      </w:r>
      <w:r>
        <w:rPr>
          <w:rFonts w:eastAsia="仿宋_GB2312" w:hint="eastAsia"/>
          <w:color w:val="000000"/>
          <w:sz w:val="28"/>
          <w:szCs w:val="28"/>
        </w:rPr>
        <w:t>个模块，分别是思想政治理论课</w:t>
      </w:r>
      <w:r>
        <w:rPr>
          <w:rFonts w:eastAsia="仿宋_GB2312"/>
          <w:color w:val="000000"/>
          <w:sz w:val="28"/>
          <w:szCs w:val="28"/>
        </w:rPr>
        <w:t>、</w:t>
      </w:r>
      <w:r>
        <w:rPr>
          <w:rFonts w:eastAsia="仿宋_GB2312" w:hint="eastAsia"/>
          <w:color w:val="000000"/>
          <w:sz w:val="28"/>
          <w:szCs w:val="28"/>
        </w:rPr>
        <w:t>公共基础课、专业课</w:t>
      </w:r>
      <w:r>
        <w:rPr>
          <w:rFonts w:eastAsia="仿宋_GB2312"/>
          <w:color w:val="000000"/>
          <w:sz w:val="28"/>
          <w:szCs w:val="28"/>
        </w:rPr>
        <w:t>、</w:t>
      </w:r>
      <w:r>
        <w:rPr>
          <w:rFonts w:eastAsia="仿宋_GB2312" w:hint="eastAsia"/>
          <w:color w:val="000000"/>
          <w:sz w:val="28"/>
          <w:szCs w:val="28"/>
        </w:rPr>
        <w:t>通识课、拓展课、综合</w:t>
      </w:r>
      <w:r>
        <w:rPr>
          <w:rFonts w:eastAsia="仿宋_GB2312"/>
          <w:color w:val="000000"/>
          <w:sz w:val="28"/>
          <w:szCs w:val="28"/>
        </w:rPr>
        <w:t>实践</w:t>
      </w:r>
      <w:r>
        <w:rPr>
          <w:rFonts w:eastAsia="仿宋_GB2312" w:hint="eastAsia"/>
          <w:color w:val="000000"/>
          <w:sz w:val="28"/>
          <w:szCs w:val="28"/>
        </w:rPr>
        <w:t>。</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（二</w:t>
      </w:r>
      <w:r>
        <w:rPr>
          <w:rFonts w:eastAsia="仿宋_GB2312"/>
          <w:color w:val="000000"/>
          <w:sz w:val="28"/>
          <w:szCs w:val="28"/>
        </w:rPr>
        <w:t>）课程设置</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1.</w:t>
      </w:r>
      <w:r>
        <w:rPr>
          <w:rFonts w:eastAsia="仿宋_GB2312" w:hint="eastAsia"/>
          <w:color w:val="000000"/>
          <w:sz w:val="28"/>
          <w:szCs w:val="28"/>
        </w:rPr>
        <w:t>思想政治理论课模块</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(1)</w:t>
      </w:r>
      <w:r>
        <w:rPr>
          <w:rFonts w:eastAsia="仿宋_GB2312" w:hint="eastAsia"/>
          <w:color w:val="000000"/>
          <w:sz w:val="28"/>
          <w:szCs w:val="28"/>
        </w:rPr>
        <w:t>必修课：毛泽东思想和中国特色社会主义理论体系概论、思想道德修养与法律基础、习近平新时代中国特色社会主义思想、</w:t>
      </w:r>
      <w:r>
        <w:rPr>
          <w:rFonts w:eastAsia="仿宋_GB2312"/>
          <w:color w:val="000000"/>
          <w:sz w:val="28"/>
          <w:szCs w:val="28"/>
        </w:rPr>
        <w:t>形</w:t>
      </w:r>
      <w:r>
        <w:rPr>
          <w:rFonts w:eastAsia="仿宋_GB2312" w:hint="eastAsia"/>
          <w:color w:val="000000"/>
          <w:sz w:val="28"/>
          <w:szCs w:val="28"/>
        </w:rPr>
        <w:t>势</w:t>
      </w:r>
      <w:r>
        <w:rPr>
          <w:rFonts w:eastAsia="仿宋_GB2312"/>
          <w:color w:val="000000"/>
          <w:sz w:val="28"/>
          <w:szCs w:val="28"/>
        </w:rPr>
        <w:t>与政策</w:t>
      </w:r>
      <w:r>
        <w:rPr>
          <w:rFonts w:eastAsia="仿宋_GB2312" w:hint="eastAsia"/>
          <w:color w:val="000000"/>
          <w:sz w:val="28"/>
          <w:szCs w:val="28"/>
        </w:rPr>
        <w:t>。</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w:t>
      </w:r>
      <w:r>
        <w:rPr>
          <w:rFonts w:eastAsia="仿宋_GB2312"/>
          <w:color w:val="000000"/>
          <w:sz w:val="28"/>
          <w:szCs w:val="28"/>
        </w:rPr>
        <w:t>2</w:t>
      </w:r>
      <w:r>
        <w:rPr>
          <w:rFonts w:eastAsia="仿宋_GB2312" w:hint="eastAsia"/>
          <w:color w:val="000000"/>
          <w:sz w:val="28"/>
          <w:szCs w:val="28"/>
        </w:rPr>
        <w:t>)</w:t>
      </w:r>
      <w:r>
        <w:rPr>
          <w:rFonts w:eastAsia="仿宋_GB2312" w:hint="eastAsia"/>
          <w:color w:val="000000"/>
          <w:sz w:val="28"/>
          <w:szCs w:val="28"/>
        </w:rPr>
        <w:t>选修课：中国传统文化导论。</w:t>
      </w:r>
    </w:p>
    <w:p w:rsidR="00E713AF" w:rsidRDefault="00EE7A4C">
      <w:pPr>
        <w:ind w:leftChars="50" w:left="105" w:firstLineChars="150" w:firstLine="420"/>
        <w:rPr>
          <w:rFonts w:eastAsia="仿宋_GB2312"/>
          <w:color w:val="000000"/>
          <w:sz w:val="28"/>
          <w:szCs w:val="28"/>
        </w:rPr>
      </w:pPr>
      <w:r>
        <w:rPr>
          <w:rFonts w:eastAsia="仿宋_GB2312"/>
          <w:color w:val="000000"/>
          <w:sz w:val="28"/>
          <w:szCs w:val="28"/>
        </w:rPr>
        <w:t>2.</w:t>
      </w:r>
      <w:r>
        <w:rPr>
          <w:rFonts w:eastAsia="仿宋_GB2312"/>
          <w:color w:val="000000"/>
          <w:sz w:val="28"/>
          <w:szCs w:val="28"/>
        </w:rPr>
        <w:t>公共基础课模块</w:t>
      </w:r>
    </w:p>
    <w:p w:rsidR="00E713AF" w:rsidRDefault="00EE7A4C">
      <w:pPr>
        <w:ind w:leftChars="50" w:left="105" w:firstLineChars="150" w:firstLine="420"/>
        <w:rPr>
          <w:rFonts w:eastAsia="仿宋_GB2312"/>
          <w:color w:val="000000"/>
          <w:sz w:val="28"/>
          <w:szCs w:val="28"/>
        </w:rPr>
      </w:pPr>
      <w:r>
        <w:rPr>
          <w:rFonts w:eastAsia="仿宋_GB2312"/>
          <w:color w:val="000000"/>
          <w:sz w:val="28"/>
          <w:szCs w:val="28"/>
        </w:rPr>
        <w:t>(1)</w:t>
      </w:r>
      <w:r>
        <w:rPr>
          <w:rFonts w:eastAsia="仿宋_GB2312"/>
          <w:color w:val="000000"/>
          <w:sz w:val="28"/>
          <w:szCs w:val="28"/>
        </w:rPr>
        <w:t>必修课：入学教育、大学英语（</w:t>
      </w:r>
      <w:r>
        <w:rPr>
          <w:rFonts w:eastAsia="仿宋_GB2312"/>
          <w:color w:val="000000"/>
          <w:sz w:val="28"/>
          <w:szCs w:val="28"/>
        </w:rPr>
        <w:t>1</w:t>
      </w:r>
      <w:r>
        <w:rPr>
          <w:rFonts w:eastAsia="仿宋_GB2312"/>
          <w:color w:val="000000"/>
          <w:sz w:val="28"/>
          <w:szCs w:val="28"/>
        </w:rPr>
        <w:t>）、大学英语（</w:t>
      </w:r>
      <w:r>
        <w:rPr>
          <w:rFonts w:eastAsia="仿宋_GB2312"/>
          <w:color w:val="000000"/>
          <w:sz w:val="28"/>
          <w:szCs w:val="28"/>
        </w:rPr>
        <w:t>2</w:t>
      </w:r>
      <w:r>
        <w:rPr>
          <w:rFonts w:eastAsia="仿宋_GB2312"/>
          <w:color w:val="000000"/>
          <w:sz w:val="28"/>
          <w:szCs w:val="28"/>
        </w:rPr>
        <w:t>）</w:t>
      </w:r>
      <w:r>
        <w:rPr>
          <w:rFonts w:eastAsia="仿宋_GB2312" w:hint="eastAsia"/>
          <w:color w:val="000000"/>
          <w:sz w:val="28"/>
          <w:szCs w:val="28"/>
        </w:rPr>
        <w:t>、</w:t>
      </w:r>
      <w:r>
        <w:rPr>
          <w:rFonts w:eastAsia="仿宋_GB2312"/>
          <w:color w:val="000000"/>
          <w:sz w:val="28"/>
          <w:szCs w:val="28"/>
        </w:rPr>
        <w:t>计算机应</w:t>
      </w:r>
      <w:r>
        <w:rPr>
          <w:rFonts w:eastAsia="仿宋_GB2312"/>
          <w:color w:val="000000"/>
          <w:sz w:val="28"/>
          <w:szCs w:val="28"/>
        </w:rPr>
        <w:lastRenderedPageBreak/>
        <w:t>用基础。</w:t>
      </w:r>
    </w:p>
    <w:p w:rsidR="00E713AF" w:rsidRDefault="00EE7A4C">
      <w:pPr>
        <w:ind w:leftChars="50" w:left="105" w:firstLineChars="150" w:firstLine="420"/>
        <w:rPr>
          <w:rFonts w:eastAsia="仿宋_GB2312"/>
          <w:color w:val="000000"/>
          <w:sz w:val="28"/>
          <w:szCs w:val="28"/>
        </w:rPr>
      </w:pPr>
      <w:r>
        <w:rPr>
          <w:rFonts w:eastAsia="仿宋_GB2312"/>
          <w:color w:val="000000"/>
          <w:sz w:val="28"/>
          <w:szCs w:val="28"/>
        </w:rPr>
        <w:t>(2)</w:t>
      </w:r>
      <w:r>
        <w:rPr>
          <w:rFonts w:eastAsia="仿宋_GB2312"/>
          <w:color w:val="000000"/>
          <w:sz w:val="28"/>
          <w:szCs w:val="28"/>
        </w:rPr>
        <w:t>选修课：大学语文、经济数学基础。</w:t>
      </w:r>
    </w:p>
    <w:p w:rsidR="00E713AF" w:rsidRDefault="00EE7A4C">
      <w:pPr>
        <w:ind w:leftChars="50" w:left="105" w:firstLineChars="150" w:firstLine="420"/>
        <w:rPr>
          <w:rFonts w:eastAsia="仿宋_GB2312"/>
          <w:color w:val="000000"/>
          <w:sz w:val="28"/>
          <w:szCs w:val="28"/>
        </w:rPr>
      </w:pPr>
      <w:r>
        <w:rPr>
          <w:rFonts w:eastAsia="仿宋_GB2312"/>
          <w:color w:val="000000"/>
          <w:sz w:val="28"/>
          <w:szCs w:val="28"/>
        </w:rPr>
        <w:t>3.</w:t>
      </w:r>
      <w:r>
        <w:rPr>
          <w:rFonts w:eastAsia="仿宋_GB2312"/>
          <w:color w:val="000000"/>
          <w:sz w:val="28"/>
          <w:szCs w:val="28"/>
        </w:rPr>
        <w:t>专业课模块</w:t>
      </w:r>
    </w:p>
    <w:p w:rsidR="00E713AF" w:rsidRDefault="00EE7A4C">
      <w:pPr>
        <w:ind w:firstLineChars="200" w:firstLine="560"/>
        <w:rPr>
          <w:rFonts w:eastAsia="仿宋_GB2312"/>
          <w:color w:val="000000"/>
          <w:sz w:val="28"/>
          <w:szCs w:val="28"/>
        </w:rPr>
      </w:pPr>
      <w:r>
        <w:rPr>
          <w:rFonts w:eastAsia="仿宋_GB2312"/>
          <w:color w:val="000000"/>
          <w:sz w:val="28"/>
          <w:szCs w:val="28"/>
        </w:rPr>
        <w:t>(1)</w:t>
      </w:r>
      <w:r>
        <w:rPr>
          <w:rFonts w:eastAsia="仿宋_GB2312"/>
          <w:color w:val="000000"/>
          <w:sz w:val="28"/>
          <w:szCs w:val="28"/>
        </w:rPr>
        <w:t>必修课：</w:t>
      </w:r>
      <w:r w:rsidRPr="00EE7A4C">
        <w:rPr>
          <w:rFonts w:eastAsia="仿宋_GB2312"/>
          <w:sz w:val="28"/>
          <w:szCs w:val="28"/>
        </w:rPr>
        <w:t>基础会计、统计学原理、管理学基础、经济法概论、市场营销学、经济学基础、</w:t>
      </w:r>
      <w:r>
        <w:rPr>
          <w:rFonts w:eastAsia="仿宋_GB2312" w:hint="eastAsia"/>
          <w:color w:val="000000"/>
          <w:sz w:val="28"/>
          <w:szCs w:val="28"/>
        </w:rPr>
        <w:t>人力资源管理</w:t>
      </w:r>
      <w:r>
        <w:rPr>
          <w:rFonts w:eastAsia="仿宋_GB2312"/>
          <w:color w:val="000000"/>
          <w:sz w:val="28"/>
          <w:szCs w:val="28"/>
        </w:rPr>
        <w:t>、电子商务。</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w:t>
      </w:r>
      <w:r>
        <w:rPr>
          <w:rFonts w:eastAsia="仿宋_GB2312"/>
          <w:color w:val="000000"/>
          <w:sz w:val="28"/>
          <w:szCs w:val="28"/>
        </w:rPr>
        <w:t>2</w:t>
      </w:r>
      <w:r>
        <w:rPr>
          <w:rFonts w:eastAsia="仿宋_GB2312" w:hint="eastAsia"/>
          <w:color w:val="000000"/>
          <w:sz w:val="28"/>
          <w:szCs w:val="28"/>
        </w:rPr>
        <w:t>)</w:t>
      </w:r>
      <w:r>
        <w:rPr>
          <w:rFonts w:eastAsia="仿宋_GB2312" w:hint="eastAsia"/>
          <w:color w:val="000000"/>
          <w:sz w:val="28"/>
          <w:szCs w:val="28"/>
        </w:rPr>
        <w:t>选修课：</w:t>
      </w:r>
      <w:r>
        <w:rPr>
          <w:rFonts w:eastAsia="仿宋_GB2312"/>
          <w:color w:val="000000"/>
          <w:sz w:val="28"/>
          <w:szCs w:val="28"/>
        </w:rPr>
        <w:t>公共关系学。</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4.</w:t>
      </w:r>
      <w:proofErr w:type="gramStart"/>
      <w:r>
        <w:rPr>
          <w:rFonts w:eastAsia="仿宋_GB2312" w:hint="eastAsia"/>
          <w:color w:val="000000"/>
          <w:sz w:val="28"/>
          <w:szCs w:val="28"/>
        </w:rPr>
        <w:t>通识课模块</w:t>
      </w:r>
      <w:proofErr w:type="gramEnd"/>
    </w:p>
    <w:p w:rsidR="00E713AF" w:rsidRDefault="00EE7A4C">
      <w:pPr>
        <w:ind w:firstLineChars="200" w:firstLine="560"/>
        <w:rPr>
          <w:rFonts w:eastAsia="仿宋_GB2312"/>
          <w:color w:val="000000"/>
          <w:sz w:val="28"/>
          <w:szCs w:val="28"/>
        </w:rPr>
      </w:pPr>
      <w:r>
        <w:rPr>
          <w:rFonts w:eastAsia="仿宋_GB2312" w:hint="eastAsia"/>
          <w:color w:val="000000"/>
          <w:sz w:val="28"/>
          <w:szCs w:val="28"/>
        </w:rPr>
        <w:t>含社会科学、自然科学、人文艺术等基础知识，实行专本一体化设置。</w:t>
      </w:r>
    </w:p>
    <w:p w:rsidR="00E713AF" w:rsidRDefault="00EE7A4C">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必修课：江西红色文化（专）。</w:t>
      </w:r>
    </w:p>
    <w:p w:rsidR="00E713AF" w:rsidRDefault="00EE7A4C">
      <w:pPr>
        <w:ind w:firstLineChars="200" w:firstLine="560"/>
        <w:rPr>
          <w:rFonts w:eastAsia="仿宋_GB2312"/>
          <w:color w:val="000000"/>
          <w:sz w:val="28"/>
          <w:szCs w:val="28"/>
        </w:rPr>
      </w:pPr>
      <w:r>
        <w:rPr>
          <w:rFonts w:eastAsia="仿宋_GB2312" w:hint="eastAsia"/>
          <w:sz w:val="28"/>
          <w:szCs w:val="28"/>
        </w:rPr>
        <w:t>(</w:t>
      </w:r>
      <w:r>
        <w:rPr>
          <w:rFonts w:eastAsia="仿宋_GB2312"/>
          <w:sz w:val="28"/>
          <w:szCs w:val="28"/>
        </w:rPr>
        <w:t>2</w:t>
      </w:r>
      <w:r>
        <w:rPr>
          <w:rFonts w:eastAsia="仿宋_GB2312" w:hint="eastAsia"/>
          <w:sz w:val="28"/>
          <w:szCs w:val="28"/>
        </w:rPr>
        <w:t>)</w:t>
      </w:r>
      <w:r>
        <w:rPr>
          <w:rFonts w:eastAsia="仿宋_GB2312" w:hint="eastAsia"/>
          <w:sz w:val="28"/>
          <w:szCs w:val="28"/>
        </w:rPr>
        <w:t>选修课：信息检索与利用、社交礼仪。</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5.</w:t>
      </w:r>
      <w:r>
        <w:rPr>
          <w:rFonts w:eastAsia="仿宋_GB2312" w:hint="eastAsia"/>
          <w:color w:val="000000"/>
          <w:sz w:val="28"/>
          <w:szCs w:val="28"/>
        </w:rPr>
        <w:t>拓展课模块</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(1)</w:t>
      </w:r>
      <w:r>
        <w:rPr>
          <w:rFonts w:eastAsia="仿宋_GB2312" w:hint="eastAsia"/>
          <w:color w:val="000000"/>
          <w:sz w:val="28"/>
          <w:szCs w:val="28"/>
        </w:rPr>
        <w:t>必修课：个人与团队管理、小企业管理。</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(2)</w:t>
      </w:r>
      <w:r>
        <w:rPr>
          <w:rFonts w:eastAsia="仿宋_GB2312" w:hint="eastAsia"/>
          <w:color w:val="000000"/>
          <w:sz w:val="28"/>
          <w:szCs w:val="28"/>
        </w:rPr>
        <w:t>选修课：领导艺术、</w:t>
      </w:r>
      <w:bookmarkStart w:id="0" w:name="_GoBack"/>
      <w:bookmarkEnd w:id="0"/>
      <w:r>
        <w:rPr>
          <w:rFonts w:eastAsia="仿宋_GB2312" w:hint="eastAsia"/>
          <w:color w:val="000000"/>
          <w:sz w:val="28"/>
          <w:szCs w:val="28"/>
        </w:rPr>
        <w:t>项目管理、企业文化、资源与运营管理。</w:t>
      </w:r>
    </w:p>
    <w:p w:rsidR="00E713AF" w:rsidRDefault="00EE7A4C">
      <w:pPr>
        <w:ind w:firstLineChars="200" w:firstLine="562"/>
        <w:rPr>
          <w:rFonts w:eastAsia="仿宋_GB2312"/>
          <w:b/>
          <w:bCs/>
          <w:color w:val="000000"/>
          <w:sz w:val="28"/>
          <w:szCs w:val="28"/>
        </w:rPr>
      </w:pPr>
      <w:r>
        <w:rPr>
          <w:rFonts w:eastAsia="仿宋_GB2312" w:hint="eastAsia"/>
          <w:b/>
          <w:bCs/>
          <w:color w:val="000000"/>
          <w:sz w:val="28"/>
          <w:szCs w:val="28"/>
        </w:rPr>
        <w:t>6.</w:t>
      </w:r>
      <w:r>
        <w:rPr>
          <w:rFonts w:eastAsia="仿宋_GB2312" w:hint="eastAsia"/>
          <w:b/>
          <w:bCs/>
          <w:color w:val="000000"/>
          <w:sz w:val="28"/>
          <w:szCs w:val="28"/>
        </w:rPr>
        <w:t>综合实践</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思想政治理论课</w:t>
      </w:r>
      <w:r>
        <w:rPr>
          <w:rFonts w:eastAsia="仿宋_GB2312"/>
          <w:color w:val="000000"/>
          <w:sz w:val="28"/>
          <w:szCs w:val="28"/>
        </w:rPr>
        <w:t>实践</w:t>
      </w:r>
      <w:r>
        <w:rPr>
          <w:rFonts w:eastAsia="仿宋_GB2312" w:hint="eastAsia"/>
          <w:color w:val="000000"/>
          <w:sz w:val="28"/>
          <w:szCs w:val="28"/>
        </w:rPr>
        <w:t>、社会实践（工管专）、毕业论文（工管专）。</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（三</w:t>
      </w:r>
      <w:r>
        <w:rPr>
          <w:rFonts w:eastAsia="仿宋_GB2312"/>
          <w:color w:val="000000"/>
          <w:sz w:val="28"/>
          <w:szCs w:val="28"/>
        </w:rPr>
        <w:t>）课程说明</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1.</w:t>
      </w:r>
      <w:r>
        <w:rPr>
          <w:rFonts w:eastAsia="仿宋_GB2312"/>
          <w:color w:val="000000"/>
          <w:sz w:val="28"/>
          <w:szCs w:val="28"/>
        </w:rPr>
        <w:t>思想道德修养与法律基础</w:t>
      </w:r>
    </w:p>
    <w:p w:rsidR="00E713AF" w:rsidRDefault="00EE7A4C">
      <w:pPr>
        <w:ind w:firstLineChars="200" w:firstLine="560"/>
        <w:rPr>
          <w:rFonts w:eastAsia="仿宋_GB2312"/>
          <w:color w:val="000000"/>
          <w:sz w:val="28"/>
          <w:szCs w:val="28"/>
        </w:rPr>
      </w:pPr>
      <w:r>
        <w:rPr>
          <w:rFonts w:eastAsia="仿宋_GB2312"/>
          <w:color w:val="000000"/>
          <w:sz w:val="28"/>
          <w:szCs w:val="28"/>
        </w:rPr>
        <w:t>本课程</w:t>
      </w:r>
      <w:r>
        <w:rPr>
          <w:rFonts w:eastAsia="仿宋_GB2312"/>
          <w:color w:val="000000"/>
          <w:sz w:val="28"/>
          <w:szCs w:val="28"/>
        </w:rPr>
        <w:t>3</w:t>
      </w:r>
      <w:r>
        <w:rPr>
          <w:rFonts w:eastAsia="仿宋_GB2312"/>
          <w:color w:val="000000"/>
          <w:sz w:val="28"/>
          <w:szCs w:val="28"/>
        </w:rPr>
        <w:t>学分，共</w:t>
      </w:r>
      <w:r>
        <w:rPr>
          <w:rFonts w:eastAsia="仿宋_GB2312"/>
          <w:color w:val="000000"/>
          <w:sz w:val="28"/>
          <w:szCs w:val="28"/>
        </w:rPr>
        <w:t>54</w:t>
      </w:r>
      <w:r>
        <w:rPr>
          <w:rFonts w:eastAsia="仿宋_GB2312"/>
          <w:color w:val="000000"/>
          <w:sz w:val="28"/>
          <w:szCs w:val="28"/>
        </w:rPr>
        <w:t>学时，开设一学期。</w:t>
      </w:r>
    </w:p>
    <w:p w:rsidR="00E713AF" w:rsidRDefault="00EE7A4C">
      <w:pPr>
        <w:ind w:firstLineChars="200" w:firstLine="560"/>
        <w:rPr>
          <w:rFonts w:eastAsia="仿宋_GB2312"/>
          <w:color w:val="000000"/>
          <w:sz w:val="28"/>
          <w:szCs w:val="28"/>
        </w:rPr>
      </w:pPr>
      <w:r>
        <w:rPr>
          <w:rFonts w:eastAsia="仿宋_GB2312"/>
          <w:color w:val="000000"/>
          <w:sz w:val="28"/>
          <w:szCs w:val="28"/>
        </w:rPr>
        <w:t>《思想道德修养与法律基础》是</w:t>
      </w:r>
      <w:r>
        <w:rPr>
          <w:rFonts w:eastAsia="仿宋_GB2312" w:hint="eastAsia"/>
          <w:color w:val="000000"/>
          <w:sz w:val="28"/>
          <w:szCs w:val="28"/>
        </w:rPr>
        <w:t>江西广播电视大学</w:t>
      </w:r>
      <w:r>
        <w:rPr>
          <w:rFonts w:eastAsia="仿宋_GB2312"/>
          <w:color w:val="000000"/>
          <w:sz w:val="28"/>
          <w:szCs w:val="28"/>
        </w:rPr>
        <w:t>面向专科各专业学生开设的一门思想政治理论必修课程。本课程以习近平新时代中国特色社会主义思想为指导，以新时代对青年学生的新要求为主线，以思想</w:t>
      </w:r>
      <w:r>
        <w:rPr>
          <w:rFonts w:eastAsia="仿宋_GB2312"/>
          <w:color w:val="000000"/>
          <w:sz w:val="28"/>
          <w:szCs w:val="28"/>
        </w:rPr>
        <w:lastRenderedPageBreak/>
        <w:t>教育、道德教育和法治教育为基本内容，通过学习，引导学生树立崇高的理想信念，弘扬中国精神，确立正确的世界观、人生观、价值观，养成良好的道德素质和法治素养，培育能够担当民族复兴大任的时代新人。</w:t>
      </w:r>
    </w:p>
    <w:p w:rsidR="00E713AF" w:rsidRDefault="00EE7A4C">
      <w:pPr>
        <w:ind w:firstLineChars="200" w:firstLine="560"/>
        <w:rPr>
          <w:rFonts w:eastAsia="仿宋_GB2312"/>
          <w:color w:val="000000"/>
          <w:sz w:val="28"/>
          <w:szCs w:val="28"/>
        </w:rPr>
      </w:pPr>
      <w:r>
        <w:rPr>
          <w:rFonts w:eastAsia="仿宋_GB2312"/>
          <w:color w:val="000000"/>
          <w:sz w:val="28"/>
          <w:szCs w:val="28"/>
        </w:rPr>
        <w:t>本课程的主要内容包括：时代新人的新样貌、人生的青春之问、坚定理想信念、弘扬中国精神、</w:t>
      </w:r>
      <w:proofErr w:type="gramStart"/>
      <w:r>
        <w:rPr>
          <w:rFonts w:eastAsia="仿宋_GB2312"/>
          <w:color w:val="000000"/>
          <w:sz w:val="28"/>
          <w:szCs w:val="28"/>
        </w:rPr>
        <w:t>践行</w:t>
      </w:r>
      <w:proofErr w:type="gramEnd"/>
      <w:r>
        <w:rPr>
          <w:rFonts w:eastAsia="仿宋_GB2312"/>
          <w:color w:val="000000"/>
          <w:sz w:val="28"/>
          <w:szCs w:val="28"/>
        </w:rPr>
        <w:t>社会主义核心价值观、明大德守公德严私德、尊法学法守法用法、依法行使权利与履行义务等。</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2.</w:t>
      </w:r>
      <w:r>
        <w:rPr>
          <w:rFonts w:eastAsia="仿宋_GB2312"/>
          <w:color w:val="000000"/>
          <w:sz w:val="28"/>
          <w:szCs w:val="28"/>
        </w:rPr>
        <w:t>毛泽东思想和中国特色社会主义理论体系概论</w:t>
      </w:r>
    </w:p>
    <w:p w:rsidR="00E713AF" w:rsidRDefault="00EE7A4C">
      <w:pPr>
        <w:ind w:firstLineChars="200" w:firstLine="560"/>
        <w:rPr>
          <w:rFonts w:eastAsia="仿宋_GB2312"/>
          <w:color w:val="000000"/>
          <w:sz w:val="28"/>
          <w:szCs w:val="28"/>
        </w:rPr>
      </w:pPr>
      <w:r>
        <w:rPr>
          <w:rFonts w:eastAsia="仿宋_GB2312"/>
          <w:color w:val="000000"/>
          <w:sz w:val="28"/>
          <w:szCs w:val="28"/>
        </w:rPr>
        <w:t>本课程</w:t>
      </w:r>
      <w:r>
        <w:rPr>
          <w:rFonts w:eastAsia="仿宋_GB2312"/>
          <w:color w:val="000000"/>
          <w:sz w:val="28"/>
          <w:szCs w:val="28"/>
        </w:rPr>
        <w:t>4</w:t>
      </w:r>
      <w:r>
        <w:rPr>
          <w:rFonts w:eastAsia="仿宋_GB2312"/>
          <w:color w:val="000000"/>
          <w:sz w:val="28"/>
          <w:szCs w:val="28"/>
        </w:rPr>
        <w:t>学分，共</w:t>
      </w:r>
      <w:r>
        <w:rPr>
          <w:rFonts w:eastAsia="仿宋_GB2312"/>
          <w:color w:val="000000"/>
          <w:sz w:val="28"/>
          <w:szCs w:val="28"/>
        </w:rPr>
        <w:t>72</w:t>
      </w:r>
      <w:r>
        <w:rPr>
          <w:rFonts w:eastAsia="仿宋_GB2312"/>
          <w:color w:val="000000"/>
          <w:sz w:val="28"/>
          <w:szCs w:val="28"/>
        </w:rPr>
        <w:t>学时，开设一学期。</w:t>
      </w:r>
    </w:p>
    <w:p w:rsidR="00E713AF" w:rsidRDefault="00EE7A4C">
      <w:pPr>
        <w:ind w:firstLineChars="200" w:firstLine="560"/>
        <w:rPr>
          <w:rFonts w:eastAsia="仿宋_GB2312"/>
          <w:color w:val="000000"/>
          <w:sz w:val="28"/>
          <w:szCs w:val="28"/>
        </w:rPr>
      </w:pPr>
      <w:r>
        <w:rPr>
          <w:rFonts w:eastAsia="仿宋_GB2312"/>
          <w:color w:val="000000"/>
          <w:sz w:val="28"/>
          <w:szCs w:val="28"/>
        </w:rPr>
        <w:t>《毛泽东思想和中国特色社会主义理论体系概论》是</w:t>
      </w:r>
      <w:r>
        <w:rPr>
          <w:rFonts w:eastAsia="仿宋_GB2312" w:hint="eastAsia"/>
          <w:color w:val="000000"/>
          <w:sz w:val="28"/>
          <w:szCs w:val="28"/>
        </w:rPr>
        <w:t>江西广播电视大学</w:t>
      </w:r>
      <w:r>
        <w:rPr>
          <w:rFonts w:eastAsia="仿宋_GB2312"/>
          <w:color w:val="000000"/>
          <w:sz w:val="28"/>
          <w:szCs w:val="28"/>
        </w:rPr>
        <w:t>面向专科各专业学生开设的一门思想政治理论必修课程。通过本课程的学习，学生可以准确的掌握马克思主义中国化进程中形成的理论成果；对中国共产党领导人民进行的革命、建设、改革的历史进程、历史变革、历史成就有更加深刻的认识；对中国共产党在新时代坚持基本理论、基本路线和基本方略有更加透彻的理解；对运用马克思主义立场、观点和方法认识问题、分析问题和解决问题能力的提升有更加切实的帮助。</w:t>
      </w:r>
    </w:p>
    <w:p w:rsidR="00E713AF" w:rsidRDefault="00EE7A4C">
      <w:pPr>
        <w:ind w:firstLineChars="200" w:firstLine="560"/>
        <w:rPr>
          <w:rFonts w:eastAsia="仿宋_GB2312"/>
          <w:color w:val="000000"/>
          <w:sz w:val="28"/>
          <w:szCs w:val="28"/>
        </w:rPr>
      </w:pPr>
      <w:r>
        <w:rPr>
          <w:rFonts w:eastAsia="仿宋_GB2312"/>
          <w:color w:val="000000"/>
          <w:sz w:val="28"/>
          <w:szCs w:val="28"/>
        </w:rPr>
        <w:t>本课程的主要内容包括三部分：第一部分是毛泽东思想，包括毛泽东思想的形成、新民主主义革命理论、社会主义改造理论、社会主义建设道路初步探索的理论成果。第二部分主要阐述邓小平理论、</w:t>
      </w:r>
      <w:r>
        <w:rPr>
          <w:rFonts w:eastAsia="仿宋_GB2312"/>
          <w:color w:val="000000"/>
          <w:sz w:val="28"/>
          <w:szCs w:val="28"/>
        </w:rPr>
        <w:t>“</w:t>
      </w:r>
      <w:r>
        <w:rPr>
          <w:rFonts w:eastAsia="仿宋_GB2312"/>
          <w:color w:val="000000"/>
          <w:sz w:val="28"/>
          <w:szCs w:val="28"/>
        </w:rPr>
        <w:t>三个代表</w:t>
      </w:r>
      <w:r>
        <w:rPr>
          <w:rFonts w:eastAsia="仿宋_GB2312"/>
          <w:color w:val="000000"/>
          <w:sz w:val="28"/>
          <w:szCs w:val="28"/>
        </w:rPr>
        <w:t>”</w:t>
      </w:r>
      <w:r>
        <w:rPr>
          <w:rFonts w:eastAsia="仿宋_GB2312"/>
          <w:color w:val="000000"/>
          <w:sz w:val="28"/>
          <w:szCs w:val="28"/>
        </w:rPr>
        <w:t>重要思想、科学发展观的主要内容。第三部分简要阐述习近平新时代中国特色社会主义思想形成的时代背景、历史地位等，其详细内容在</w:t>
      </w:r>
      <w:r>
        <w:rPr>
          <w:rFonts w:eastAsia="仿宋_GB2312"/>
          <w:color w:val="000000"/>
          <w:sz w:val="28"/>
          <w:szCs w:val="28"/>
        </w:rPr>
        <w:lastRenderedPageBreak/>
        <w:t>《习近平新时代中国特色社会主义思想》课程中予以重点阐述。</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3.</w:t>
      </w:r>
      <w:r>
        <w:rPr>
          <w:rFonts w:eastAsia="仿宋_GB2312"/>
          <w:color w:val="000000"/>
          <w:sz w:val="28"/>
          <w:szCs w:val="28"/>
        </w:rPr>
        <w:t>习近平新时代中国特色社会主义思想</w:t>
      </w:r>
    </w:p>
    <w:p w:rsidR="00E713AF" w:rsidRDefault="00EE7A4C">
      <w:pPr>
        <w:ind w:firstLineChars="200" w:firstLine="560"/>
        <w:rPr>
          <w:rFonts w:eastAsia="仿宋_GB2312"/>
          <w:color w:val="000000"/>
          <w:sz w:val="28"/>
          <w:szCs w:val="28"/>
        </w:rPr>
      </w:pPr>
      <w:r>
        <w:rPr>
          <w:rFonts w:eastAsia="仿宋_GB2312"/>
          <w:color w:val="000000"/>
          <w:sz w:val="28"/>
          <w:szCs w:val="28"/>
        </w:rPr>
        <w:t>本课程</w:t>
      </w:r>
      <w:r>
        <w:rPr>
          <w:rFonts w:eastAsia="仿宋_GB2312"/>
          <w:color w:val="000000"/>
          <w:sz w:val="28"/>
          <w:szCs w:val="28"/>
        </w:rPr>
        <w:t>2</w:t>
      </w:r>
      <w:r>
        <w:rPr>
          <w:rFonts w:eastAsia="仿宋_GB2312"/>
          <w:color w:val="000000"/>
          <w:sz w:val="28"/>
          <w:szCs w:val="28"/>
        </w:rPr>
        <w:t>学分，共</w:t>
      </w:r>
      <w:r>
        <w:rPr>
          <w:rFonts w:eastAsia="仿宋_GB2312"/>
          <w:color w:val="000000"/>
          <w:sz w:val="28"/>
          <w:szCs w:val="28"/>
        </w:rPr>
        <w:t>36</w:t>
      </w:r>
      <w:r>
        <w:rPr>
          <w:rFonts w:eastAsia="仿宋_GB2312"/>
          <w:color w:val="000000"/>
          <w:sz w:val="28"/>
          <w:szCs w:val="28"/>
        </w:rPr>
        <w:t>学时，开设一学期。</w:t>
      </w:r>
    </w:p>
    <w:p w:rsidR="00E713AF" w:rsidRDefault="00EE7A4C">
      <w:pPr>
        <w:ind w:firstLineChars="200" w:firstLine="560"/>
        <w:rPr>
          <w:rFonts w:eastAsia="仿宋_GB2312"/>
          <w:color w:val="000000"/>
          <w:sz w:val="28"/>
          <w:szCs w:val="28"/>
        </w:rPr>
      </w:pPr>
      <w:r>
        <w:rPr>
          <w:rFonts w:eastAsia="仿宋_GB2312"/>
          <w:color w:val="000000"/>
          <w:sz w:val="28"/>
          <w:szCs w:val="28"/>
        </w:rPr>
        <w:t>《习近平新时代中国特色社会主义思想》是</w:t>
      </w:r>
      <w:r>
        <w:rPr>
          <w:rFonts w:eastAsia="仿宋_GB2312" w:hint="eastAsia"/>
          <w:color w:val="000000"/>
          <w:sz w:val="28"/>
          <w:szCs w:val="28"/>
        </w:rPr>
        <w:t>江西广播电视大学</w:t>
      </w:r>
      <w:r>
        <w:rPr>
          <w:rFonts w:eastAsia="仿宋_GB2312"/>
          <w:color w:val="000000"/>
          <w:sz w:val="28"/>
          <w:szCs w:val="28"/>
        </w:rPr>
        <w:t>面向本专科各专业学生开设的一门思想政治理论必修课程。通过本课程的学习，学生能系统地掌握习近平新时代中国特色社会主义思想的形成背景、主要内容及其历史地位，从而自觉地投身于中国特色社会主义的伟大建设实践，为中国人民谋幸福，为中华民族谋复兴。</w:t>
      </w:r>
    </w:p>
    <w:p w:rsidR="00E713AF" w:rsidRDefault="00EE7A4C">
      <w:pPr>
        <w:ind w:firstLineChars="200" w:firstLine="560"/>
        <w:rPr>
          <w:rFonts w:eastAsia="仿宋_GB2312"/>
          <w:color w:val="000000"/>
          <w:sz w:val="28"/>
          <w:szCs w:val="28"/>
        </w:rPr>
      </w:pPr>
      <w:r>
        <w:rPr>
          <w:rFonts w:eastAsia="仿宋_GB2312"/>
          <w:color w:val="000000"/>
          <w:sz w:val="28"/>
          <w:szCs w:val="28"/>
        </w:rPr>
        <w:t>本课程的主要内容：总论；中国特色社会主义进入新时代的重要依据；中国特色社会主义进入新时代的重大意义；中国特色社会主义进入新时代的努力方向；薪火传承、担当使命；八个明确和十四个基本方略；新时代中国特色社会主义的总体布局；四个全面吹响</w:t>
      </w:r>
      <w:r>
        <w:rPr>
          <w:rFonts w:eastAsia="仿宋_GB2312" w:hint="eastAsia"/>
          <w:color w:val="000000"/>
          <w:sz w:val="28"/>
          <w:szCs w:val="28"/>
        </w:rPr>
        <w:t>“</w:t>
      </w:r>
      <w:r>
        <w:rPr>
          <w:rFonts w:eastAsia="仿宋_GB2312"/>
          <w:color w:val="000000"/>
          <w:sz w:val="28"/>
          <w:szCs w:val="28"/>
        </w:rPr>
        <w:t>集结号</w:t>
      </w:r>
      <w:r>
        <w:rPr>
          <w:rFonts w:eastAsia="仿宋_GB2312" w:hint="eastAsia"/>
          <w:color w:val="000000"/>
          <w:sz w:val="28"/>
          <w:szCs w:val="28"/>
        </w:rPr>
        <w:t>”</w:t>
      </w:r>
      <w:r>
        <w:rPr>
          <w:rFonts w:eastAsia="仿宋_GB2312"/>
          <w:color w:val="000000"/>
          <w:sz w:val="28"/>
          <w:szCs w:val="28"/>
        </w:rPr>
        <w:t>；中国特色社会主义进入新时代的发展战略；中国智慧、中国方案；中国特色社会主义进入新时代的军队建设；时代先锋、世界脊梁；中国特色社会主义进入新时代的党的建设等。</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4.</w:t>
      </w:r>
      <w:r>
        <w:rPr>
          <w:rFonts w:eastAsia="仿宋_GB2312"/>
          <w:color w:val="000000"/>
          <w:sz w:val="28"/>
          <w:szCs w:val="28"/>
        </w:rPr>
        <w:t>形势与政策</w:t>
      </w:r>
    </w:p>
    <w:p w:rsidR="00E713AF" w:rsidRDefault="00EE7A4C">
      <w:pPr>
        <w:ind w:firstLineChars="200" w:firstLine="560"/>
        <w:rPr>
          <w:rFonts w:eastAsia="仿宋_GB2312"/>
          <w:color w:val="000000"/>
          <w:sz w:val="28"/>
          <w:szCs w:val="28"/>
        </w:rPr>
      </w:pPr>
      <w:r>
        <w:rPr>
          <w:rFonts w:eastAsia="仿宋_GB2312"/>
          <w:color w:val="000000"/>
          <w:sz w:val="28"/>
          <w:szCs w:val="28"/>
        </w:rPr>
        <w:t>本课程</w:t>
      </w:r>
      <w:r>
        <w:rPr>
          <w:rFonts w:eastAsia="仿宋_GB2312"/>
          <w:color w:val="000000"/>
          <w:sz w:val="28"/>
          <w:szCs w:val="28"/>
        </w:rPr>
        <w:t>1</w:t>
      </w:r>
      <w:r>
        <w:rPr>
          <w:rFonts w:eastAsia="仿宋_GB2312"/>
          <w:color w:val="000000"/>
          <w:sz w:val="28"/>
          <w:szCs w:val="28"/>
        </w:rPr>
        <w:t>学分，共</w:t>
      </w:r>
      <w:r>
        <w:rPr>
          <w:rFonts w:eastAsia="仿宋_GB2312"/>
          <w:color w:val="000000"/>
          <w:sz w:val="28"/>
          <w:szCs w:val="28"/>
        </w:rPr>
        <w:t>18</w:t>
      </w:r>
      <w:r>
        <w:rPr>
          <w:rFonts w:eastAsia="仿宋_GB2312"/>
          <w:color w:val="000000"/>
          <w:sz w:val="28"/>
          <w:szCs w:val="28"/>
        </w:rPr>
        <w:t>学时，学生在校学习期间开课不断线。</w:t>
      </w:r>
    </w:p>
    <w:p w:rsidR="00E713AF" w:rsidRDefault="00EE7A4C">
      <w:pPr>
        <w:ind w:firstLineChars="200" w:firstLine="560"/>
        <w:rPr>
          <w:rFonts w:eastAsia="仿宋_GB2312"/>
          <w:color w:val="000000"/>
          <w:sz w:val="28"/>
          <w:szCs w:val="28"/>
        </w:rPr>
      </w:pPr>
      <w:r>
        <w:rPr>
          <w:rFonts w:eastAsia="仿宋_GB2312"/>
          <w:color w:val="000000"/>
          <w:sz w:val="28"/>
          <w:szCs w:val="28"/>
        </w:rPr>
        <w:t>《形势与政策》是</w:t>
      </w:r>
      <w:r>
        <w:rPr>
          <w:rFonts w:eastAsia="仿宋_GB2312" w:hint="eastAsia"/>
          <w:color w:val="000000"/>
          <w:sz w:val="28"/>
          <w:szCs w:val="28"/>
        </w:rPr>
        <w:t>江西广播电视大学</w:t>
      </w:r>
      <w:r>
        <w:rPr>
          <w:rFonts w:eastAsia="仿宋_GB2312"/>
          <w:color w:val="000000"/>
          <w:sz w:val="28"/>
          <w:szCs w:val="28"/>
        </w:rPr>
        <w:t>面向本专科各专业学生开设的一门思想政治理论必修课程。通过本课程的学习，学生学会运用马克思主义的形势观和政策理论，科学地分析国内外形势，正确地理解党的现行政策，引导他们自觉地拥护党的基本路线，维护社会主义制度，学习世界政治经济与国际关系基本知识，增强实现改革开放和社会主义现代</w:t>
      </w:r>
      <w:r>
        <w:rPr>
          <w:rFonts w:eastAsia="仿宋_GB2312"/>
          <w:color w:val="000000"/>
          <w:sz w:val="28"/>
          <w:szCs w:val="28"/>
        </w:rPr>
        <w:lastRenderedPageBreak/>
        <w:t>化建设宏伟目标的信心和社会责任感。</w:t>
      </w:r>
    </w:p>
    <w:p w:rsidR="00E713AF" w:rsidRDefault="00EE7A4C">
      <w:pPr>
        <w:ind w:firstLineChars="200" w:firstLine="560"/>
        <w:rPr>
          <w:rFonts w:eastAsia="仿宋_GB2312"/>
          <w:color w:val="000000"/>
          <w:sz w:val="28"/>
          <w:szCs w:val="28"/>
        </w:rPr>
      </w:pPr>
      <w:r>
        <w:rPr>
          <w:rFonts w:eastAsia="仿宋_GB2312"/>
          <w:color w:val="000000"/>
          <w:sz w:val="28"/>
          <w:szCs w:val="28"/>
        </w:rPr>
        <w:t>本课程的主要内容包括：党和国家重大的理论政策、社会主义现代化建设的形势、国际形势与国际关系、各省经济社会发展形势与特点、安全教育等内容。</w:t>
      </w:r>
    </w:p>
    <w:p w:rsidR="00E713AF" w:rsidRDefault="00EE7A4C">
      <w:pPr>
        <w:ind w:firstLineChars="200" w:firstLine="560"/>
        <w:rPr>
          <w:rFonts w:eastAsia="仿宋_GB2312"/>
          <w:color w:val="000000"/>
          <w:sz w:val="28"/>
          <w:szCs w:val="28"/>
        </w:rPr>
      </w:pPr>
      <w:r>
        <w:rPr>
          <w:rFonts w:eastAsia="仿宋_GB2312"/>
          <w:color w:val="000000"/>
          <w:sz w:val="28"/>
          <w:szCs w:val="28"/>
        </w:rPr>
        <w:t>思想政治理论</w:t>
      </w:r>
      <w:proofErr w:type="gramStart"/>
      <w:r>
        <w:rPr>
          <w:rFonts w:eastAsia="仿宋_GB2312"/>
          <w:color w:val="000000"/>
          <w:sz w:val="28"/>
          <w:szCs w:val="28"/>
        </w:rPr>
        <w:t>课实践</w:t>
      </w:r>
      <w:proofErr w:type="gramEnd"/>
      <w:r>
        <w:rPr>
          <w:rFonts w:eastAsia="仿宋_GB2312"/>
          <w:color w:val="000000"/>
          <w:sz w:val="28"/>
          <w:szCs w:val="28"/>
        </w:rPr>
        <w:t>教学的标准要求，由省</w:t>
      </w:r>
      <w:r>
        <w:rPr>
          <w:rFonts w:eastAsia="仿宋_GB2312" w:hint="eastAsia"/>
          <w:color w:val="000000"/>
          <w:sz w:val="28"/>
          <w:szCs w:val="28"/>
        </w:rPr>
        <w:t>电大</w:t>
      </w:r>
      <w:r>
        <w:rPr>
          <w:rFonts w:eastAsia="仿宋_GB2312"/>
          <w:color w:val="000000"/>
          <w:sz w:val="28"/>
          <w:szCs w:val="28"/>
        </w:rPr>
        <w:t>征求各方意见后制定，各</w:t>
      </w:r>
      <w:r>
        <w:rPr>
          <w:rFonts w:eastAsia="仿宋_GB2312" w:hint="eastAsia"/>
          <w:color w:val="000000"/>
          <w:sz w:val="28"/>
          <w:szCs w:val="28"/>
        </w:rPr>
        <w:t>市级电大</w:t>
      </w:r>
      <w:r>
        <w:rPr>
          <w:rFonts w:eastAsia="仿宋_GB2312"/>
          <w:color w:val="000000"/>
          <w:sz w:val="28"/>
          <w:szCs w:val="28"/>
        </w:rPr>
        <w:t>和学院按照省</w:t>
      </w:r>
      <w:r>
        <w:rPr>
          <w:rFonts w:eastAsia="仿宋_GB2312" w:hint="eastAsia"/>
          <w:color w:val="000000"/>
          <w:sz w:val="28"/>
          <w:szCs w:val="28"/>
        </w:rPr>
        <w:t>电大</w:t>
      </w:r>
      <w:r>
        <w:rPr>
          <w:rFonts w:eastAsia="仿宋_GB2312"/>
          <w:color w:val="000000"/>
          <w:sz w:val="28"/>
          <w:szCs w:val="28"/>
        </w:rPr>
        <w:t>要求组织开展。</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5.</w:t>
      </w:r>
      <w:r>
        <w:rPr>
          <w:rFonts w:eastAsia="仿宋_GB2312" w:hint="eastAsia"/>
          <w:color w:val="000000"/>
          <w:sz w:val="28"/>
          <w:szCs w:val="28"/>
        </w:rPr>
        <w:t>中国传统文化导论</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3</w:t>
      </w:r>
      <w:r w:rsidR="00304108">
        <w:rPr>
          <w:rFonts w:eastAsia="仿宋_GB2312" w:hint="eastAsia"/>
          <w:color w:val="000000"/>
          <w:sz w:val="28"/>
          <w:szCs w:val="28"/>
        </w:rPr>
        <w:t>学分，共</w:t>
      </w:r>
      <w:r>
        <w:rPr>
          <w:rFonts w:eastAsia="仿宋_GB2312" w:hint="eastAsia"/>
          <w:color w:val="000000"/>
          <w:sz w:val="28"/>
          <w:szCs w:val="28"/>
        </w:rPr>
        <w:t>54</w:t>
      </w:r>
      <w:r>
        <w:rPr>
          <w:rFonts w:eastAsia="仿宋_GB2312" w:hint="eastAsia"/>
          <w:color w:val="000000"/>
          <w:sz w:val="28"/>
          <w:szCs w:val="28"/>
        </w:rPr>
        <w:t>学时，开设一学期。</w:t>
      </w:r>
    </w:p>
    <w:p w:rsidR="00E713AF" w:rsidRDefault="00EE7A4C">
      <w:pPr>
        <w:ind w:firstLineChars="200" w:firstLine="560"/>
        <w:rPr>
          <w:rFonts w:eastAsia="仿宋_GB2312"/>
          <w:color w:val="000000"/>
          <w:sz w:val="28"/>
          <w:szCs w:val="28"/>
        </w:rPr>
      </w:pPr>
      <w:r>
        <w:rPr>
          <w:rFonts w:eastAsia="仿宋_GB2312"/>
          <w:color w:val="000000"/>
          <w:sz w:val="28"/>
          <w:szCs w:val="28"/>
        </w:rPr>
        <w:t>本课程将</w:t>
      </w:r>
      <w:r>
        <w:rPr>
          <w:rFonts w:eastAsia="仿宋_GB2312" w:hint="eastAsia"/>
          <w:color w:val="000000"/>
          <w:sz w:val="28"/>
          <w:szCs w:val="28"/>
        </w:rPr>
        <w:t>“立德树人”</w:t>
      </w:r>
      <w:r>
        <w:rPr>
          <w:rFonts w:eastAsia="仿宋_GB2312"/>
          <w:color w:val="000000"/>
          <w:sz w:val="28"/>
          <w:szCs w:val="28"/>
        </w:rPr>
        <w:t>贯穿于课程教学全过程</w:t>
      </w:r>
      <w:r>
        <w:rPr>
          <w:rFonts w:eastAsia="仿宋_GB2312" w:hint="eastAsia"/>
          <w:color w:val="000000"/>
          <w:sz w:val="28"/>
          <w:szCs w:val="28"/>
        </w:rPr>
        <w:t>。本</w:t>
      </w:r>
      <w:r>
        <w:rPr>
          <w:rFonts w:eastAsia="仿宋_GB2312"/>
          <w:color w:val="000000"/>
          <w:sz w:val="28"/>
          <w:szCs w:val="28"/>
        </w:rPr>
        <w:t>课程</w:t>
      </w:r>
      <w:r>
        <w:rPr>
          <w:rFonts w:eastAsia="仿宋_GB2312" w:hint="eastAsia"/>
          <w:color w:val="000000"/>
          <w:sz w:val="28"/>
          <w:szCs w:val="28"/>
        </w:rPr>
        <w:t>是江西广播电视大学</w:t>
      </w:r>
      <w:r>
        <w:rPr>
          <w:rFonts w:eastAsia="仿宋_GB2312"/>
          <w:color w:val="000000"/>
          <w:sz w:val="28"/>
          <w:szCs w:val="28"/>
        </w:rPr>
        <w:t>面向专科各专业学生开设的一门思想政治理论</w:t>
      </w:r>
      <w:r>
        <w:rPr>
          <w:rFonts w:eastAsia="仿宋_GB2312" w:hint="eastAsia"/>
          <w:color w:val="000000"/>
          <w:sz w:val="28"/>
          <w:szCs w:val="28"/>
        </w:rPr>
        <w:t>选</w:t>
      </w:r>
      <w:r>
        <w:rPr>
          <w:rFonts w:eastAsia="仿宋_GB2312"/>
          <w:color w:val="000000"/>
          <w:sz w:val="28"/>
          <w:szCs w:val="28"/>
        </w:rPr>
        <w:t>修课程。</w:t>
      </w:r>
      <w:r>
        <w:rPr>
          <w:rFonts w:eastAsia="仿宋_GB2312" w:hint="eastAsia"/>
          <w:color w:val="000000"/>
          <w:sz w:val="28"/>
          <w:szCs w:val="28"/>
        </w:rPr>
        <w:t>通过本课程的学习，使学生能了解传统文化的基础知识，熟练运用相关资料。</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本课程的主要内容：分为三部分，中国传统文化简史；中国传统文化的特质；中国传统文化的现代化。</w:t>
      </w:r>
    </w:p>
    <w:p w:rsidR="00E713AF" w:rsidRDefault="00EE7A4C">
      <w:pPr>
        <w:ind w:firstLineChars="200" w:firstLine="560"/>
        <w:rPr>
          <w:rFonts w:eastAsia="仿宋_GB2312"/>
          <w:color w:val="000000" w:themeColor="text1"/>
          <w:sz w:val="28"/>
          <w:szCs w:val="28"/>
        </w:rPr>
      </w:pPr>
      <w:r>
        <w:rPr>
          <w:rFonts w:eastAsia="仿宋_GB2312" w:hint="eastAsia"/>
          <w:color w:val="000000"/>
          <w:sz w:val="28"/>
          <w:szCs w:val="28"/>
        </w:rPr>
        <w:t>6.</w:t>
      </w:r>
      <w:r>
        <w:rPr>
          <w:rFonts w:eastAsia="仿宋_GB2312"/>
          <w:color w:val="000000" w:themeColor="text1"/>
          <w:sz w:val="28"/>
          <w:szCs w:val="28"/>
        </w:rPr>
        <w:t xml:space="preserve"> </w:t>
      </w:r>
      <w:r>
        <w:rPr>
          <w:rFonts w:eastAsia="仿宋_GB2312"/>
          <w:color w:val="000000" w:themeColor="text1"/>
          <w:sz w:val="28"/>
          <w:szCs w:val="28"/>
        </w:rPr>
        <w:t>入学教育</w:t>
      </w:r>
    </w:p>
    <w:p w:rsidR="00E713AF" w:rsidRDefault="00EE7A4C">
      <w:pPr>
        <w:ind w:firstLineChars="200" w:firstLine="560"/>
        <w:rPr>
          <w:rFonts w:eastAsia="仿宋_GB2312"/>
          <w:sz w:val="28"/>
          <w:szCs w:val="28"/>
        </w:rPr>
      </w:pPr>
      <w:r>
        <w:rPr>
          <w:rFonts w:eastAsia="仿宋_GB2312" w:hint="eastAsia"/>
          <w:sz w:val="28"/>
          <w:szCs w:val="28"/>
        </w:rPr>
        <w:t>本课程</w:t>
      </w:r>
      <w:r>
        <w:rPr>
          <w:rFonts w:eastAsia="仿宋_GB2312" w:hint="eastAsia"/>
          <w:sz w:val="28"/>
          <w:szCs w:val="28"/>
        </w:rPr>
        <w:t>1</w:t>
      </w:r>
      <w:r w:rsidR="00304108">
        <w:rPr>
          <w:rFonts w:eastAsia="仿宋_GB2312" w:hint="eastAsia"/>
          <w:sz w:val="28"/>
          <w:szCs w:val="28"/>
        </w:rPr>
        <w:t>学分，共</w:t>
      </w:r>
      <w:r>
        <w:rPr>
          <w:rFonts w:eastAsia="仿宋_GB2312"/>
          <w:sz w:val="28"/>
          <w:szCs w:val="28"/>
        </w:rPr>
        <w:t>18</w:t>
      </w:r>
      <w:r>
        <w:rPr>
          <w:rFonts w:eastAsia="仿宋_GB2312"/>
          <w:sz w:val="28"/>
          <w:szCs w:val="28"/>
        </w:rPr>
        <w:t>学时，开设一学期。</w:t>
      </w:r>
    </w:p>
    <w:p w:rsidR="00E713AF" w:rsidRDefault="00EE7A4C">
      <w:pPr>
        <w:ind w:firstLineChars="200" w:firstLine="560"/>
        <w:rPr>
          <w:rFonts w:eastAsia="仿宋_GB2312"/>
          <w:sz w:val="28"/>
          <w:szCs w:val="28"/>
        </w:rPr>
      </w:pPr>
      <w:r>
        <w:rPr>
          <w:rFonts w:eastAsia="仿宋_GB2312" w:hint="eastAsia"/>
          <w:sz w:val="28"/>
          <w:szCs w:val="28"/>
        </w:rPr>
        <w:t>本课程是江西广播电视</w:t>
      </w:r>
      <w:r>
        <w:rPr>
          <w:rFonts w:eastAsia="仿宋_GB2312"/>
          <w:sz w:val="28"/>
          <w:szCs w:val="28"/>
        </w:rPr>
        <w:t>大学成人高等教育</w:t>
      </w:r>
      <w:r>
        <w:rPr>
          <w:rFonts w:eastAsia="仿宋_GB2312" w:hint="eastAsia"/>
          <w:sz w:val="28"/>
          <w:szCs w:val="28"/>
        </w:rPr>
        <w:t>本专</w:t>
      </w:r>
      <w:r>
        <w:rPr>
          <w:rFonts w:eastAsia="仿宋_GB2312"/>
          <w:sz w:val="28"/>
          <w:szCs w:val="28"/>
        </w:rPr>
        <w:t>科</w:t>
      </w:r>
      <w:r>
        <w:rPr>
          <w:rFonts w:eastAsia="仿宋_GB2312" w:hint="eastAsia"/>
          <w:sz w:val="28"/>
          <w:szCs w:val="28"/>
        </w:rPr>
        <w:t>各</w:t>
      </w:r>
      <w:r>
        <w:rPr>
          <w:rFonts w:eastAsia="仿宋_GB2312"/>
          <w:sz w:val="28"/>
          <w:szCs w:val="28"/>
        </w:rPr>
        <w:t>专业</w:t>
      </w:r>
      <w:r>
        <w:rPr>
          <w:rFonts w:eastAsia="仿宋_GB2312" w:hint="eastAsia"/>
          <w:sz w:val="28"/>
          <w:szCs w:val="28"/>
        </w:rPr>
        <w:t>开设的</w:t>
      </w:r>
      <w:r>
        <w:rPr>
          <w:rFonts w:eastAsia="仿宋_GB2312"/>
          <w:color w:val="000000" w:themeColor="text1"/>
          <w:sz w:val="28"/>
          <w:szCs w:val="28"/>
        </w:rPr>
        <w:t>一门</w:t>
      </w:r>
      <w:r>
        <w:rPr>
          <w:rFonts w:eastAsia="仿宋_GB2312" w:hint="eastAsia"/>
          <w:sz w:val="28"/>
          <w:szCs w:val="28"/>
        </w:rPr>
        <w:t>必修课。课程内容包括江西广播</w:t>
      </w:r>
      <w:r>
        <w:rPr>
          <w:rFonts w:eastAsia="仿宋_GB2312"/>
          <w:sz w:val="28"/>
          <w:szCs w:val="28"/>
        </w:rPr>
        <w:t>电视大学</w:t>
      </w:r>
      <w:r>
        <w:rPr>
          <w:rFonts w:eastAsia="仿宋_GB2312" w:hint="eastAsia"/>
          <w:sz w:val="28"/>
          <w:szCs w:val="28"/>
        </w:rPr>
        <w:t>历史、办学模式、学习方式简介；专业内容和学习过程说明；课程学习资源、课程考试、学习网简介；网上学习操作技能和上网工具等说明。</w:t>
      </w:r>
    </w:p>
    <w:p w:rsidR="00E713AF" w:rsidRDefault="00EE7A4C">
      <w:pPr>
        <w:ind w:firstLineChars="200" w:firstLine="560"/>
        <w:rPr>
          <w:rFonts w:eastAsia="仿宋_GB2312"/>
          <w:color w:val="000000"/>
          <w:sz w:val="28"/>
          <w:szCs w:val="28"/>
        </w:rPr>
      </w:pPr>
      <w:r>
        <w:rPr>
          <w:rFonts w:eastAsia="仿宋_GB2312" w:hint="eastAsia"/>
          <w:sz w:val="28"/>
          <w:szCs w:val="28"/>
        </w:rPr>
        <w:t>通过学习能够了解江西广播电视大学概况、熟悉专业和课程设置情况及学习环境，熟悉与成人高等教育相适应的学习方法，能够运用现代教育技术进行网络学习和交流。</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lastRenderedPageBreak/>
        <w:t>7.</w:t>
      </w:r>
      <w:r>
        <w:rPr>
          <w:rFonts w:eastAsia="仿宋_GB2312" w:hint="eastAsia"/>
          <w:color w:val="000000"/>
          <w:sz w:val="28"/>
          <w:szCs w:val="28"/>
        </w:rPr>
        <w:t>计算机应用基础</w:t>
      </w:r>
    </w:p>
    <w:p w:rsidR="00E713AF" w:rsidRDefault="00EE7A4C">
      <w:pPr>
        <w:autoSpaceDE w:val="0"/>
        <w:ind w:firstLineChars="200" w:firstLine="560"/>
        <w:rPr>
          <w:rFonts w:eastAsia="仿宋_GB2312"/>
          <w:color w:val="000000"/>
          <w:sz w:val="28"/>
          <w:szCs w:val="28"/>
        </w:rPr>
      </w:pPr>
      <w:r>
        <w:rPr>
          <w:rFonts w:eastAsia="仿宋_GB2312"/>
          <w:color w:val="000000"/>
          <w:sz w:val="28"/>
          <w:szCs w:val="28"/>
        </w:rPr>
        <w:t>本课程</w:t>
      </w:r>
      <w:r>
        <w:rPr>
          <w:rFonts w:eastAsia="仿宋_GB2312"/>
          <w:color w:val="000000"/>
          <w:sz w:val="28"/>
          <w:szCs w:val="28"/>
        </w:rPr>
        <w:t>4</w:t>
      </w:r>
      <w:r w:rsidR="00304108">
        <w:rPr>
          <w:rFonts w:eastAsia="仿宋_GB2312"/>
          <w:color w:val="000000"/>
          <w:sz w:val="28"/>
          <w:szCs w:val="28"/>
        </w:rPr>
        <w:t>学分，共</w:t>
      </w:r>
      <w:r>
        <w:rPr>
          <w:rFonts w:eastAsia="仿宋_GB2312"/>
          <w:color w:val="000000"/>
          <w:sz w:val="28"/>
          <w:szCs w:val="28"/>
        </w:rPr>
        <w:t>72</w:t>
      </w:r>
      <w:r>
        <w:rPr>
          <w:rFonts w:eastAsia="仿宋_GB2312"/>
          <w:color w:val="000000"/>
          <w:sz w:val="28"/>
          <w:szCs w:val="28"/>
        </w:rPr>
        <w:t>学时，开设一学期。</w:t>
      </w:r>
    </w:p>
    <w:p w:rsidR="00E713AF" w:rsidRDefault="00EE7A4C">
      <w:pPr>
        <w:autoSpaceDE w:val="0"/>
        <w:ind w:firstLineChars="200" w:firstLine="560"/>
        <w:rPr>
          <w:rFonts w:eastAsia="仿宋_GB2312"/>
          <w:color w:val="000000"/>
          <w:sz w:val="28"/>
          <w:szCs w:val="28"/>
        </w:rPr>
      </w:pPr>
      <w:r>
        <w:rPr>
          <w:rFonts w:eastAsia="仿宋_GB2312"/>
          <w:color w:val="000000"/>
          <w:sz w:val="28"/>
          <w:szCs w:val="28"/>
        </w:rPr>
        <w:t>本课程将</w:t>
      </w:r>
      <w:r>
        <w:rPr>
          <w:rFonts w:eastAsia="仿宋_GB2312" w:hint="eastAsia"/>
          <w:color w:val="000000"/>
          <w:sz w:val="28"/>
          <w:szCs w:val="28"/>
        </w:rPr>
        <w:t>“立德树人”</w:t>
      </w:r>
      <w:r>
        <w:rPr>
          <w:rFonts w:eastAsia="仿宋_GB2312"/>
          <w:color w:val="000000"/>
          <w:sz w:val="28"/>
          <w:szCs w:val="28"/>
        </w:rPr>
        <w:t>贯穿于课程教学全过程。通过本课程的学习</w:t>
      </w:r>
      <w:r>
        <w:rPr>
          <w:rFonts w:eastAsia="仿宋_GB2312"/>
          <w:color w:val="000000"/>
          <w:sz w:val="28"/>
          <w:szCs w:val="28"/>
        </w:rPr>
        <w:t xml:space="preserve">, </w:t>
      </w:r>
      <w:r>
        <w:rPr>
          <w:rFonts w:eastAsia="仿宋_GB2312"/>
          <w:color w:val="000000"/>
          <w:sz w:val="28"/>
          <w:szCs w:val="28"/>
        </w:rPr>
        <w:t>学生应能了解计算机发展历史，计算机的基础知识，信息技术的基本常识；掌握使用微型计算机和网络处理办公事务的基本技能和方法，为学生深入学习计算机相关知识、技能以及提高综合素质打下基础。</w:t>
      </w:r>
    </w:p>
    <w:p w:rsidR="00E713AF" w:rsidRDefault="00EE7A4C">
      <w:pPr>
        <w:ind w:firstLineChars="200" w:firstLine="560"/>
        <w:rPr>
          <w:rFonts w:eastAsia="仿宋_GB2312"/>
          <w:color w:val="000000"/>
          <w:sz w:val="28"/>
          <w:szCs w:val="28"/>
        </w:rPr>
      </w:pPr>
      <w:r>
        <w:rPr>
          <w:rFonts w:eastAsia="仿宋_GB2312"/>
          <w:color w:val="000000"/>
          <w:sz w:val="28"/>
          <w:szCs w:val="28"/>
        </w:rPr>
        <w:t>本课程的主要内容包括：计算机基础知识，</w:t>
      </w:r>
      <w:r>
        <w:rPr>
          <w:rFonts w:eastAsia="仿宋_GB2312"/>
          <w:color w:val="000000"/>
          <w:sz w:val="28"/>
          <w:szCs w:val="28"/>
        </w:rPr>
        <w:t>Windows</w:t>
      </w:r>
      <w:r>
        <w:rPr>
          <w:rFonts w:eastAsia="仿宋_GB2312"/>
          <w:color w:val="000000"/>
          <w:sz w:val="28"/>
          <w:szCs w:val="28"/>
        </w:rPr>
        <w:t>操作系统；网络应用基础；文字处理系统（</w:t>
      </w:r>
      <w:r>
        <w:rPr>
          <w:rFonts w:eastAsia="仿宋_GB2312"/>
          <w:color w:val="000000"/>
          <w:sz w:val="28"/>
          <w:szCs w:val="28"/>
        </w:rPr>
        <w:t>Word</w:t>
      </w:r>
      <w:r>
        <w:rPr>
          <w:rFonts w:eastAsia="仿宋_GB2312"/>
          <w:color w:val="000000"/>
          <w:sz w:val="28"/>
          <w:szCs w:val="28"/>
        </w:rPr>
        <w:t>）；电子表格系统（</w:t>
      </w:r>
      <w:r>
        <w:rPr>
          <w:rFonts w:eastAsia="仿宋_GB2312"/>
          <w:color w:val="000000"/>
          <w:sz w:val="28"/>
          <w:szCs w:val="28"/>
        </w:rPr>
        <w:t>Excel</w:t>
      </w:r>
      <w:r>
        <w:rPr>
          <w:rFonts w:eastAsia="仿宋_GB2312"/>
          <w:color w:val="000000"/>
          <w:sz w:val="28"/>
          <w:szCs w:val="28"/>
        </w:rPr>
        <w:t>）；电子演示文稿系统（</w:t>
      </w:r>
      <w:r>
        <w:rPr>
          <w:rFonts w:eastAsia="仿宋_GB2312"/>
          <w:color w:val="000000"/>
          <w:sz w:val="28"/>
          <w:szCs w:val="28"/>
        </w:rPr>
        <w:t>PowerPoint</w:t>
      </w:r>
      <w:r>
        <w:rPr>
          <w:rFonts w:eastAsia="仿宋_GB2312"/>
          <w:color w:val="000000"/>
          <w:sz w:val="28"/>
          <w:szCs w:val="28"/>
        </w:rPr>
        <w:t>）；数据库应用系统（</w:t>
      </w:r>
      <w:r>
        <w:rPr>
          <w:rFonts w:eastAsia="仿宋_GB2312"/>
          <w:color w:val="000000"/>
          <w:sz w:val="28"/>
          <w:szCs w:val="28"/>
        </w:rPr>
        <w:t>Access</w:t>
      </w:r>
      <w:r>
        <w:rPr>
          <w:rFonts w:eastAsia="仿宋_GB2312"/>
          <w:color w:val="000000"/>
          <w:sz w:val="28"/>
          <w:szCs w:val="28"/>
        </w:rPr>
        <w:t>）。</w:t>
      </w:r>
    </w:p>
    <w:p w:rsidR="00EE7A4C" w:rsidRPr="004C58E3" w:rsidRDefault="00EE7A4C" w:rsidP="00EE7A4C">
      <w:pPr>
        <w:ind w:firstLineChars="200" w:firstLine="560"/>
        <w:rPr>
          <w:rFonts w:eastAsia="仿宋_GB2312"/>
          <w:sz w:val="28"/>
          <w:szCs w:val="28"/>
        </w:rPr>
      </w:pPr>
      <w:r w:rsidRPr="004C58E3">
        <w:rPr>
          <w:rFonts w:eastAsia="仿宋_GB2312" w:hint="eastAsia"/>
          <w:sz w:val="28"/>
          <w:szCs w:val="28"/>
        </w:rPr>
        <w:t>8.</w:t>
      </w:r>
      <w:r w:rsidRPr="004C58E3">
        <w:rPr>
          <w:rFonts w:eastAsia="仿宋_GB2312" w:hint="eastAsia"/>
          <w:sz w:val="28"/>
          <w:szCs w:val="28"/>
        </w:rPr>
        <w:t>大学英语（</w:t>
      </w:r>
      <w:r w:rsidRPr="004C58E3">
        <w:rPr>
          <w:rFonts w:eastAsia="仿宋_GB2312" w:hint="eastAsia"/>
          <w:sz w:val="28"/>
          <w:szCs w:val="28"/>
        </w:rPr>
        <w:t>1</w:t>
      </w:r>
      <w:r w:rsidRPr="004C58E3">
        <w:rPr>
          <w:rFonts w:eastAsia="仿宋_GB2312" w:hint="eastAsia"/>
          <w:sz w:val="28"/>
          <w:szCs w:val="28"/>
        </w:rPr>
        <w:t>）</w:t>
      </w:r>
    </w:p>
    <w:p w:rsidR="00EE7A4C" w:rsidRPr="00AA2F22" w:rsidRDefault="00EE7A4C" w:rsidP="00EE7A4C">
      <w:pPr>
        <w:ind w:firstLineChars="200" w:firstLine="560"/>
        <w:rPr>
          <w:rFonts w:eastAsia="仿宋_GB2312"/>
          <w:sz w:val="28"/>
          <w:szCs w:val="28"/>
        </w:rPr>
      </w:pPr>
      <w:r w:rsidRPr="00AA2F22">
        <w:rPr>
          <w:rFonts w:eastAsia="仿宋_GB2312" w:hint="eastAsia"/>
          <w:sz w:val="28"/>
          <w:szCs w:val="28"/>
        </w:rPr>
        <w:t>本课程</w:t>
      </w:r>
      <w:r w:rsidRPr="00AA2F22">
        <w:rPr>
          <w:rFonts w:eastAsia="仿宋_GB2312" w:hint="eastAsia"/>
          <w:sz w:val="28"/>
          <w:szCs w:val="28"/>
        </w:rPr>
        <w:t>3</w:t>
      </w:r>
      <w:r w:rsidRPr="00AA2F22">
        <w:rPr>
          <w:rFonts w:eastAsia="仿宋_GB2312" w:hint="eastAsia"/>
          <w:sz w:val="28"/>
          <w:szCs w:val="28"/>
        </w:rPr>
        <w:t>学分，</w:t>
      </w:r>
      <w:r w:rsidRPr="00AA2F22">
        <w:rPr>
          <w:rFonts w:eastAsia="仿宋_GB2312"/>
          <w:sz w:val="28"/>
          <w:szCs w:val="28"/>
        </w:rPr>
        <w:t>共</w:t>
      </w:r>
      <w:r w:rsidRPr="00AA2F22">
        <w:rPr>
          <w:rFonts w:eastAsia="仿宋_GB2312"/>
          <w:sz w:val="28"/>
          <w:szCs w:val="28"/>
        </w:rPr>
        <w:t>54</w:t>
      </w:r>
      <w:r w:rsidRPr="00AA2F22">
        <w:rPr>
          <w:rFonts w:eastAsia="仿宋_GB2312"/>
          <w:sz w:val="28"/>
          <w:szCs w:val="28"/>
        </w:rPr>
        <w:t>学时，开设一学期。</w:t>
      </w:r>
    </w:p>
    <w:p w:rsidR="00EE7A4C" w:rsidRPr="00A32AE7" w:rsidRDefault="00EE7A4C" w:rsidP="00EE7A4C">
      <w:pPr>
        <w:ind w:firstLineChars="200" w:firstLine="560"/>
        <w:rPr>
          <w:rFonts w:eastAsia="仿宋_GB2312"/>
          <w:color w:val="000000" w:themeColor="text1"/>
          <w:sz w:val="28"/>
          <w:szCs w:val="28"/>
        </w:rPr>
      </w:pPr>
      <w:r w:rsidRPr="00AA2F22">
        <w:rPr>
          <w:rFonts w:eastAsia="仿宋_GB2312" w:hint="eastAsia"/>
          <w:sz w:val="28"/>
          <w:szCs w:val="28"/>
        </w:rPr>
        <w:t>本课程是非</w:t>
      </w:r>
      <w:r w:rsidRPr="00AA2F22">
        <w:rPr>
          <w:rFonts w:eastAsia="仿宋_GB2312"/>
          <w:sz w:val="28"/>
          <w:szCs w:val="28"/>
        </w:rPr>
        <w:t>英语类专科各专业</w:t>
      </w:r>
      <w:r w:rsidRPr="00AA2F22">
        <w:rPr>
          <w:rFonts w:eastAsia="仿宋_GB2312" w:hint="eastAsia"/>
          <w:sz w:val="28"/>
          <w:szCs w:val="28"/>
        </w:rPr>
        <w:t>的公共基础课，主要以培养学生的英语综合应用能力为</w:t>
      </w:r>
      <w:r w:rsidRPr="00AA2F22">
        <w:rPr>
          <w:rFonts w:eastAsia="仿宋_GB2312"/>
          <w:sz w:val="28"/>
          <w:szCs w:val="28"/>
        </w:rPr>
        <w:t>目的</w:t>
      </w:r>
      <w:r w:rsidRPr="00AA2F22">
        <w:rPr>
          <w:rFonts w:eastAsia="仿宋_GB2312" w:hint="eastAsia"/>
          <w:sz w:val="28"/>
          <w:szCs w:val="28"/>
        </w:rPr>
        <w:t>，使学生具有</w:t>
      </w:r>
      <w:r w:rsidRPr="00A32AE7">
        <w:rPr>
          <w:rFonts w:eastAsia="仿宋_GB2312" w:hint="eastAsia"/>
          <w:color w:val="000000" w:themeColor="text1"/>
          <w:sz w:val="28"/>
          <w:szCs w:val="28"/>
        </w:rPr>
        <w:t>较强的阅读能力和一定的听、说、写、译能力，使他们能用英语交流信息，帮助学生打下扎实的语言基础，掌握良好的语言学习方法，提高文化素养，以适应我国社会发展和国际交流的需要。</w:t>
      </w:r>
    </w:p>
    <w:p w:rsidR="00EE7A4C" w:rsidRPr="004C58E3" w:rsidRDefault="00EE7A4C" w:rsidP="00EE7A4C">
      <w:pPr>
        <w:ind w:firstLineChars="200" w:firstLine="560"/>
        <w:rPr>
          <w:rFonts w:eastAsia="仿宋_GB2312"/>
          <w:color w:val="C00000"/>
          <w:sz w:val="28"/>
          <w:szCs w:val="28"/>
        </w:rPr>
      </w:pPr>
      <w:r w:rsidRPr="00A32AE7">
        <w:rPr>
          <w:rFonts w:eastAsia="仿宋_GB2312" w:hint="eastAsia"/>
          <w:color w:val="000000" w:themeColor="text1"/>
          <w:sz w:val="28"/>
          <w:szCs w:val="28"/>
        </w:rPr>
        <w:t>通过课程的学习，学生应能掌握</w:t>
      </w:r>
      <w:r w:rsidRPr="00A32AE7">
        <w:rPr>
          <w:rFonts w:eastAsia="仿宋_GB2312" w:hint="eastAsia"/>
          <w:color w:val="000000" w:themeColor="text1"/>
          <w:sz w:val="28"/>
          <w:szCs w:val="28"/>
        </w:rPr>
        <w:t>1600</w:t>
      </w:r>
      <w:r w:rsidRPr="00A32AE7">
        <w:rPr>
          <w:rFonts w:eastAsia="仿宋_GB2312" w:hint="eastAsia"/>
          <w:color w:val="000000" w:themeColor="text1"/>
          <w:sz w:val="28"/>
          <w:szCs w:val="28"/>
        </w:rPr>
        <w:t>左右的常用词汇（包括入学要求掌握的</w:t>
      </w:r>
      <w:r w:rsidRPr="00A32AE7">
        <w:rPr>
          <w:rFonts w:eastAsia="仿宋_GB2312" w:hint="eastAsia"/>
          <w:color w:val="000000" w:themeColor="text1"/>
          <w:sz w:val="28"/>
          <w:szCs w:val="28"/>
        </w:rPr>
        <w:t>600</w:t>
      </w:r>
      <w:r w:rsidRPr="00A32AE7">
        <w:rPr>
          <w:rFonts w:eastAsia="仿宋_GB2312" w:hint="eastAsia"/>
          <w:color w:val="000000" w:themeColor="text1"/>
          <w:sz w:val="28"/>
          <w:szCs w:val="28"/>
        </w:rPr>
        <w:t>词）以及相关的常用词组；能够掌握并正确运用基本的语法知识；能听懂课堂用语，并能听懂与所学内容相关、语速能听懂语速较慢</w:t>
      </w:r>
      <w:r w:rsidRPr="00A32AE7">
        <w:rPr>
          <w:rFonts w:eastAsia="仿宋_GB2312" w:hint="eastAsia"/>
          <w:color w:val="000000" w:themeColor="text1"/>
          <w:sz w:val="28"/>
          <w:szCs w:val="28"/>
        </w:rPr>
        <w:t>(</w:t>
      </w:r>
      <w:r w:rsidRPr="00A32AE7">
        <w:rPr>
          <w:rFonts w:eastAsia="仿宋_GB2312" w:hint="eastAsia"/>
          <w:color w:val="000000" w:themeColor="text1"/>
          <w:sz w:val="28"/>
          <w:szCs w:val="28"/>
        </w:rPr>
        <w:t>每分钟</w:t>
      </w:r>
      <w:r w:rsidRPr="00A32AE7">
        <w:rPr>
          <w:rFonts w:eastAsia="仿宋_GB2312" w:hint="eastAsia"/>
          <w:color w:val="000000" w:themeColor="text1"/>
          <w:sz w:val="28"/>
          <w:szCs w:val="28"/>
        </w:rPr>
        <w:t>100</w:t>
      </w:r>
      <w:r w:rsidRPr="00A32AE7">
        <w:rPr>
          <w:rFonts w:eastAsia="仿宋_GB2312" w:hint="eastAsia"/>
          <w:color w:val="000000" w:themeColor="text1"/>
          <w:sz w:val="28"/>
          <w:szCs w:val="28"/>
        </w:rPr>
        <w:t>词</w:t>
      </w:r>
      <w:r w:rsidRPr="00A32AE7">
        <w:rPr>
          <w:rFonts w:eastAsia="仿宋_GB2312" w:hint="eastAsia"/>
          <w:color w:val="000000" w:themeColor="text1"/>
          <w:sz w:val="28"/>
          <w:szCs w:val="28"/>
        </w:rPr>
        <w:t>)</w:t>
      </w:r>
      <w:r w:rsidRPr="00A32AE7">
        <w:rPr>
          <w:rFonts w:eastAsia="仿宋_GB2312" w:hint="eastAsia"/>
          <w:color w:val="000000" w:themeColor="text1"/>
          <w:sz w:val="28"/>
          <w:szCs w:val="28"/>
        </w:rPr>
        <w:t>的能够听懂日常生活中发音清楚、语速较慢的简短对话或日常生活用语，能回答课堂上老师的提同，能用常用词汇和句型与同学进行主題式讨论。能介绍自己、能用英语进行简短的日常交流；</w:t>
      </w:r>
      <w:r w:rsidRPr="00A32AE7">
        <w:rPr>
          <w:rFonts w:eastAsia="仿宋_GB2312" w:hint="eastAsia"/>
          <w:color w:val="000000" w:themeColor="text1"/>
          <w:sz w:val="28"/>
          <w:szCs w:val="28"/>
        </w:rPr>
        <w:lastRenderedPageBreak/>
        <w:t>能够读懂所学词汇和语法范围内的故事、短文、通知等；能够能根据所学课文内容，在半小时内写出</w:t>
      </w:r>
      <w:r w:rsidRPr="00A32AE7">
        <w:rPr>
          <w:rFonts w:eastAsia="仿宋_GB2312" w:hint="eastAsia"/>
          <w:color w:val="000000" w:themeColor="text1"/>
          <w:sz w:val="28"/>
          <w:szCs w:val="28"/>
        </w:rPr>
        <w:t>80</w:t>
      </w:r>
      <w:r w:rsidRPr="00A32AE7">
        <w:rPr>
          <w:rFonts w:eastAsia="仿宋_GB2312" w:hint="eastAsia"/>
          <w:color w:val="000000" w:themeColor="text1"/>
          <w:sz w:val="28"/>
          <w:szCs w:val="28"/>
        </w:rPr>
        <w:t>字左右的简短应用文，如信函、便条等。</w:t>
      </w:r>
    </w:p>
    <w:p w:rsidR="00EE7A4C" w:rsidRPr="00563D74" w:rsidRDefault="00EE7A4C" w:rsidP="00EE7A4C">
      <w:pPr>
        <w:ind w:firstLineChars="200" w:firstLine="560"/>
        <w:rPr>
          <w:rFonts w:eastAsia="仿宋_GB2312"/>
          <w:sz w:val="28"/>
          <w:szCs w:val="28"/>
        </w:rPr>
      </w:pPr>
      <w:r w:rsidRPr="00563D74">
        <w:rPr>
          <w:rFonts w:eastAsia="仿宋_GB2312" w:hint="eastAsia"/>
          <w:sz w:val="28"/>
          <w:szCs w:val="28"/>
        </w:rPr>
        <w:t>9.</w:t>
      </w:r>
      <w:r w:rsidRPr="00563D74">
        <w:rPr>
          <w:rFonts w:eastAsia="仿宋_GB2312" w:hint="eastAsia"/>
          <w:sz w:val="28"/>
          <w:szCs w:val="28"/>
        </w:rPr>
        <w:t>大学英语（</w:t>
      </w:r>
      <w:r w:rsidRPr="00563D74">
        <w:rPr>
          <w:rFonts w:eastAsia="仿宋_GB2312" w:hint="eastAsia"/>
          <w:sz w:val="28"/>
          <w:szCs w:val="28"/>
        </w:rPr>
        <w:t>2</w:t>
      </w:r>
      <w:r w:rsidRPr="00563D74">
        <w:rPr>
          <w:rFonts w:eastAsia="仿宋_GB2312" w:hint="eastAsia"/>
          <w:sz w:val="28"/>
          <w:szCs w:val="28"/>
        </w:rPr>
        <w:t>）</w:t>
      </w:r>
    </w:p>
    <w:p w:rsidR="00EE7A4C" w:rsidRPr="00AA2F22" w:rsidRDefault="00EE7A4C" w:rsidP="00EE7A4C">
      <w:pPr>
        <w:ind w:firstLineChars="200" w:firstLine="560"/>
        <w:rPr>
          <w:rFonts w:eastAsia="仿宋_GB2312"/>
          <w:sz w:val="28"/>
          <w:szCs w:val="28"/>
        </w:rPr>
      </w:pPr>
      <w:r w:rsidRPr="00AA2F22">
        <w:rPr>
          <w:rFonts w:eastAsia="仿宋_GB2312" w:hint="eastAsia"/>
          <w:sz w:val="28"/>
          <w:szCs w:val="28"/>
        </w:rPr>
        <w:t>本课程</w:t>
      </w:r>
      <w:r w:rsidRPr="00AA2F22">
        <w:rPr>
          <w:rFonts w:eastAsia="仿宋_GB2312" w:hint="eastAsia"/>
          <w:sz w:val="28"/>
          <w:szCs w:val="28"/>
        </w:rPr>
        <w:t>3</w:t>
      </w:r>
      <w:r w:rsidRPr="00AA2F22">
        <w:rPr>
          <w:rFonts w:eastAsia="仿宋_GB2312" w:hint="eastAsia"/>
          <w:sz w:val="28"/>
          <w:szCs w:val="28"/>
        </w:rPr>
        <w:t>学分，</w:t>
      </w:r>
      <w:r w:rsidRPr="00AA2F22">
        <w:rPr>
          <w:rFonts w:eastAsia="仿宋_GB2312"/>
          <w:sz w:val="28"/>
          <w:szCs w:val="28"/>
        </w:rPr>
        <w:t>共</w:t>
      </w:r>
      <w:r w:rsidRPr="00AA2F22">
        <w:rPr>
          <w:rFonts w:eastAsia="仿宋_GB2312"/>
          <w:sz w:val="28"/>
          <w:szCs w:val="28"/>
        </w:rPr>
        <w:t>54</w:t>
      </w:r>
      <w:r w:rsidRPr="00AA2F22">
        <w:rPr>
          <w:rFonts w:eastAsia="仿宋_GB2312"/>
          <w:sz w:val="28"/>
          <w:szCs w:val="28"/>
        </w:rPr>
        <w:t>学时，开设一学期。</w:t>
      </w:r>
    </w:p>
    <w:p w:rsidR="00EE7A4C" w:rsidRPr="00A32AE7" w:rsidRDefault="00EE7A4C" w:rsidP="00EE7A4C">
      <w:pPr>
        <w:ind w:firstLineChars="200" w:firstLine="560"/>
        <w:rPr>
          <w:rFonts w:eastAsia="仿宋_GB2312"/>
          <w:color w:val="000000" w:themeColor="text1"/>
          <w:sz w:val="28"/>
          <w:szCs w:val="28"/>
        </w:rPr>
      </w:pPr>
      <w:r w:rsidRPr="00AA2F22">
        <w:rPr>
          <w:rFonts w:eastAsia="仿宋_GB2312" w:hint="eastAsia"/>
          <w:sz w:val="28"/>
          <w:szCs w:val="28"/>
        </w:rPr>
        <w:t>本课程是非</w:t>
      </w:r>
      <w:r w:rsidRPr="00AA2F22">
        <w:rPr>
          <w:rFonts w:eastAsia="仿宋_GB2312"/>
          <w:sz w:val="28"/>
          <w:szCs w:val="28"/>
        </w:rPr>
        <w:t>英语类专科各专业</w:t>
      </w:r>
      <w:r w:rsidRPr="00AA2F22">
        <w:rPr>
          <w:rFonts w:eastAsia="仿宋_GB2312" w:hint="eastAsia"/>
          <w:sz w:val="28"/>
          <w:szCs w:val="28"/>
        </w:rPr>
        <w:t>的公共基础课，主要以培养学生的英语综合应用能力为</w:t>
      </w:r>
      <w:r w:rsidRPr="00AA2F22">
        <w:rPr>
          <w:rFonts w:eastAsia="仿宋_GB2312"/>
          <w:sz w:val="28"/>
          <w:szCs w:val="28"/>
        </w:rPr>
        <w:t>目的</w:t>
      </w:r>
      <w:r w:rsidRPr="00AA2F22">
        <w:rPr>
          <w:rFonts w:eastAsia="仿宋_GB2312" w:hint="eastAsia"/>
          <w:sz w:val="28"/>
          <w:szCs w:val="28"/>
        </w:rPr>
        <w:t>，使学生具有较强的阅读能力和一定的听、说、写、译能力，使他们能用英语交流信息，帮</w:t>
      </w:r>
      <w:r w:rsidRPr="00A32AE7">
        <w:rPr>
          <w:rFonts w:eastAsia="仿宋_GB2312" w:hint="eastAsia"/>
          <w:color w:val="000000" w:themeColor="text1"/>
          <w:sz w:val="28"/>
          <w:szCs w:val="28"/>
        </w:rPr>
        <w:t>助学生打下扎实的语言基础，掌握良好的语言学习方法，提高文化素养，以适应我国社会发展和国际交流的需要。</w:t>
      </w:r>
    </w:p>
    <w:p w:rsidR="00EE7A4C" w:rsidRDefault="00EE7A4C" w:rsidP="00EE7A4C">
      <w:pPr>
        <w:ind w:firstLineChars="200" w:firstLine="560"/>
        <w:rPr>
          <w:rFonts w:eastAsia="仿宋_GB2312"/>
          <w:color w:val="000000"/>
          <w:sz w:val="28"/>
          <w:szCs w:val="28"/>
        </w:rPr>
      </w:pPr>
      <w:r w:rsidRPr="00A32AE7">
        <w:rPr>
          <w:rFonts w:eastAsia="仿宋_GB2312" w:hint="eastAsia"/>
          <w:color w:val="000000" w:themeColor="text1"/>
          <w:sz w:val="28"/>
          <w:szCs w:val="28"/>
        </w:rPr>
        <w:t>通过课程的学习，学生应能掌握</w:t>
      </w:r>
      <w:r w:rsidRPr="00A32AE7">
        <w:rPr>
          <w:rFonts w:eastAsia="仿宋_GB2312" w:hint="eastAsia"/>
          <w:color w:val="000000" w:themeColor="text1"/>
          <w:sz w:val="28"/>
          <w:szCs w:val="28"/>
        </w:rPr>
        <w:t>1600</w:t>
      </w:r>
      <w:r w:rsidRPr="00A32AE7">
        <w:rPr>
          <w:rFonts w:eastAsia="仿宋_GB2312" w:hint="eastAsia"/>
          <w:color w:val="000000" w:themeColor="text1"/>
          <w:sz w:val="28"/>
          <w:szCs w:val="28"/>
        </w:rPr>
        <w:t>左右的常用词汇（包括入学要求掌握的</w:t>
      </w:r>
      <w:r w:rsidRPr="00A32AE7">
        <w:rPr>
          <w:rFonts w:eastAsia="仿宋_GB2312" w:hint="eastAsia"/>
          <w:color w:val="000000" w:themeColor="text1"/>
          <w:sz w:val="28"/>
          <w:szCs w:val="28"/>
        </w:rPr>
        <w:t>600</w:t>
      </w:r>
      <w:r w:rsidRPr="00A32AE7">
        <w:rPr>
          <w:rFonts w:eastAsia="仿宋_GB2312" w:hint="eastAsia"/>
          <w:color w:val="000000" w:themeColor="text1"/>
          <w:sz w:val="28"/>
          <w:szCs w:val="28"/>
        </w:rPr>
        <w:t>词）以及相关的常用词组；能够掌握并正确运用基本的语法知识；能听懂课堂用语，并能听懂与所学内容相关、语速能听懂语速较慢</w:t>
      </w:r>
      <w:r w:rsidRPr="00A32AE7">
        <w:rPr>
          <w:rFonts w:eastAsia="仿宋_GB2312" w:hint="eastAsia"/>
          <w:color w:val="000000" w:themeColor="text1"/>
          <w:sz w:val="28"/>
          <w:szCs w:val="28"/>
        </w:rPr>
        <w:t>(</w:t>
      </w:r>
      <w:r w:rsidRPr="00A32AE7">
        <w:rPr>
          <w:rFonts w:eastAsia="仿宋_GB2312" w:hint="eastAsia"/>
          <w:color w:val="000000" w:themeColor="text1"/>
          <w:sz w:val="28"/>
          <w:szCs w:val="28"/>
        </w:rPr>
        <w:t>每分钟</w:t>
      </w:r>
      <w:r w:rsidRPr="00A32AE7">
        <w:rPr>
          <w:rFonts w:eastAsia="仿宋_GB2312" w:hint="eastAsia"/>
          <w:color w:val="000000" w:themeColor="text1"/>
          <w:sz w:val="28"/>
          <w:szCs w:val="28"/>
        </w:rPr>
        <w:t>100</w:t>
      </w:r>
      <w:r w:rsidRPr="00A32AE7">
        <w:rPr>
          <w:rFonts w:eastAsia="仿宋_GB2312" w:hint="eastAsia"/>
          <w:color w:val="000000" w:themeColor="text1"/>
          <w:sz w:val="28"/>
          <w:szCs w:val="28"/>
        </w:rPr>
        <w:t>词</w:t>
      </w:r>
      <w:r w:rsidRPr="00A32AE7">
        <w:rPr>
          <w:rFonts w:eastAsia="仿宋_GB2312" w:hint="eastAsia"/>
          <w:color w:val="000000" w:themeColor="text1"/>
          <w:sz w:val="28"/>
          <w:szCs w:val="28"/>
        </w:rPr>
        <w:t>)</w:t>
      </w:r>
      <w:r w:rsidRPr="00A32AE7">
        <w:rPr>
          <w:rFonts w:eastAsia="仿宋_GB2312" w:hint="eastAsia"/>
          <w:color w:val="000000" w:themeColor="text1"/>
          <w:sz w:val="28"/>
          <w:szCs w:val="28"/>
        </w:rPr>
        <w:t>的能够听懂日常生活中发音清楚、语速较慢的简短对话或日常生活用语，能回答课堂上老师的提同，能用常用词汇和句型与同学进行主題式讨论。能介绍自己、能用英语进行简短的日</w:t>
      </w:r>
      <w:r>
        <w:rPr>
          <w:rFonts w:eastAsia="仿宋_GB2312" w:hint="eastAsia"/>
          <w:color w:val="000000" w:themeColor="text1"/>
          <w:sz w:val="28"/>
          <w:szCs w:val="28"/>
        </w:rPr>
        <w:t>常交流；能够读懂所学词汇和语法范围内的故事、短文、通知等；能够</w:t>
      </w:r>
      <w:r w:rsidRPr="00A32AE7">
        <w:rPr>
          <w:rFonts w:eastAsia="仿宋_GB2312" w:hint="eastAsia"/>
          <w:color w:val="000000" w:themeColor="text1"/>
          <w:sz w:val="28"/>
          <w:szCs w:val="28"/>
        </w:rPr>
        <w:t>根据所学课文内容，在半小时内写出</w:t>
      </w:r>
      <w:r w:rsidRPr="00A32AE7">
        <w:rPr>
          <w:rFonts w:eastAsia="仿宋_GB2312" w:hint="eastAsia"/>
          <w:color w:val="000000" w:themeColor="text1"/>
          <w:sz w:val="28"/>
          <w:szCs w:val="28"/>
        </w:rPr>
        <w:t>80</w:t>
      </w:r>
      <w:r w:rsidRPr="00A32AE7">
        <w:rPr>
          <w:rFonts w:eastAsia="仿宋_GB2312" w:hint="eastAsia"/>
          <w:color w:val="000000" w:themeColor="text1"/>
          <w:sz w:val="28"/>
          <w:szCs w:val="28"/>
        </w:rPr>
        <w:t>字左右的简短应用文，如信函、便条、日记、通知等。</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10.</w:t>
      </w:r>
      <w:r>
        <w:rPr>
          <w:rFonts w:eastAsia="仿宋_GB2312" w:hint="eastAsia"/>
          <w:color w:val="000000"/>
          <w:sz w:val="28"/>
          <w:szCs w:val="28"/>
        </w:rPr>
        <w:t>大学语文</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本课程</w:t>
      </w:r>
      <w:r>
        <w:rPr>
          <w:rFonts w:eastAsia="仿宋_GB2312"/>
          <w:color w:val="000000"/>
          <w:sz w:val="28"/>
          <w:szCs w:val="28"/>
        </w:rPr>
        <w:t>3</w:t>
      </w:r>
      <w:r w:rsidR="00304108">
        <w:rPr>
          <w:rFonts w:eastAsia="仿宋_GB2312" w:hint="eastAsia"/>
          <w:color w:val="000000"/>
          <w:sz w:val="28"/>
          <w:szCs w:val="28"/>
        </w:rPr>
        <w:t>学分，共</w:t>
      </w:r>
      <w:r>
        <w:rPr>
          <w:rFonts w:eastAsia="仿宋_GB2312"/>
          <w:color w:val="000000"/>
          <w:sz w:val="28"/>
          <w:szCs w:val="28"/>
        </w:rPr>
        <w:t>54</w:t>
      </w:r>
      <w:r>
        <w:rPr>
          <w:rFonts w:eastAsia="仿宋_GB2312" w:hint="eastAsia"/>
          <w:color w:val="000000"/>
          <w:sz w:val="28"/>
          <w:szCs w:val="28"/>
        </w:rPr>
        <w:t>学时，开设一学期。</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本课程为公共基础课程。通过本课程的学习，可以增强学生的思想</w:t>
      </w:r>
      <w:r>
        <w:rPr>
          <w:rFonts w:eastAsia="仿宋_GB2312" w:hint="eastAsia"/>
          <w:color w:val="000000"/>
          <w:sz w:val="28"/>
          <w:szCs w:val="28"/>
        </w:rPr>
        <w:lastRenderedPageBreak/>
        <w:t>道德和文化素养，提高学生的阅读和表达能力。</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本课程的主要内容：阅读欣赏、叙述、说明、议论及言语交际等。教学内容由两部分组成，一是选文，二是知识单元。</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1</w:t>
      </w:r>
      <w:r>
        <w:rPr>
          <w:rFonts w:eastAsia="仿宋_GB2312" w:hint="eastAsia"/>
          <w:color w:val="000000"/>
          <w:sz w:val="28"/>
          <w:szCs w:val="28"/>
        </w:rPr>
        <w:t>）选文，大都</w:t>
      </w:r>
      <w:proofErr w:type="gramStart"/>
      <w:r>
        <w:rPr>
          <w:rFonts w:eastAsia="仿宋_GB2312" w:hint="eastAsia"/>
          <w:color w:val="000000"/>
          <w:sz w:val="28"/>
          <w:szCs w:val="28"/>
        </w:rPr>
        <w:t>取名家名篇</w:t>
      </w:r>
      <w:proofErr w:type="gramEnd"/>
      <w:r>
        <w:rPr>
          <w:rFonts w:eastAsia="仿宋_GB2312" w:hint="eastAsia"/>
          <w:color w:val="000000"/>
          <w:sz w:val="28"/>
          <w:szCs w:val="28"/>
        </w:rPr>
        <w:t>。古今中外兼收并蓄。古与今，以今为主。选文力求典范且风格多样，具有较强的可读性。总之，文短，意美，法活。</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2</w:t>
      </w:r>
      <w:r>
        <w:rPr>
          <w:rFonts w:eastAsia="仿宋_GB2312" w:hint="eastAsia"/>
          <w:color w:val="000000"/>
          <w:sz w:val="28"/>
          <w:szCs w:val="28"/>
        </w:rPr>
        <w:t>）知识单元，重在理论提高。结合选文，指导学生阅读欣赏和表达的实践，着重提高学生运用语言的水平。</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11.</w:t>
      </w:r>
      <w:r>
        <w:rPr>
          <w:rFonts w:eastAsia="仿宋_GB2312" w:hint="eastAsia"/>
          <w:color w:val="000000"/>
          <w:sz w:val="28"/>
          <w:szCs w:val="28"/>
        </w:rPr>
        <w:t>经济数学基础</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3</w:t>
      </w:r>
      <w:r w:rsidR="00304108">
        <w:rPr>
          <w:rFonts w:eastAsia="仿宋_GB2312" w:hint="eastAsia"/>
          <w:color w:val="000000"/>
          <w:sz w:val="28"/>
          <w:szCs w:val="28"/>
        </w:rPr>
        <w:t>学分，共</w:t>
      </w:r>
      <w:r>
        <w:rPr>
          <w:rFonts w:eastAsia="仿宋_GB2312"/>
          <w:color w:val="000000"/>
          <w:sz w:val="28"/>
          <w:szCs w:val="28"/>
        </w:rPr>
        <w:t>54</w:t>
      </w:r>
      <w:r>
        <w:rPr>
          <w:rFonts w:eastAsia="仿宋_GB2312" w:hint="eastAsia"/>
          <w:color w:val="000000"/>
          <w:sz w:val="28"/>
          <w:szCs w:val="28"/>
        </w:rPr>
        <w:t>学时，开设一学期。</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本课程是江西广播</w:t>
      </w:r>
      <w:r>
        <w:rPr>
          <w:rFonts w:eastAsia="仿宋_GB2312"/>
          <w:color w:val="000000"/>
          <w:sz w:val="28"/>
          <w:szCs w:val="28"/>
        </w:rPr>
        <w:t>电视大学</w:t>
      </w:r>
      <w:r>
        <w:rPr>
          <w:rFonts w:eastAsia="仿宋_GB2312" w:hint="eastAsia"/>
          <w:color w:val="000000"/>
          <w:sz w:val="28"/>
          <w:szCs w:val="28"/>
        </w:rPr>
        <w:t>工科相关专业的一门重要基础课，是为培养社会主义建设需要的高等职业技术人才服务的。</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通过本课程的学习，学生应能系统地获得一元函数微积分的基本知识，掌握必要的基础理论和常用的计算方法，使学生初步受到用数学方法解决实际问题的能力训练。通过各个教学环节，学生应能逐步培养抽象概括问题的能力、逻辑推理能力、自学能力，较熟练的运算能力和综合运用所学知识分析问题、解决问题的能力，为学习后续课程和进一步获得近代科学技术知识奠定必要的数学基础。</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本课程的主要内容：函数，极限与连续，导数与微分，导数应用，不定积分和定积分及其应用。</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12.</w:t>
      </w:r>
      <w:r>
        <w:rPr>
          <w:rFonts w:eastAsia="仿宋_GB2312" w:hint="eastAsia"/>
          <w:color w:val="000000"/>
          <w:sz w:val="28"/>
          <w:szCs w:val="28"/>
        </w:rPr>
        <w:t>管理学基础</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4</w:t>
      </w:r>
      <w:r w:rsidR="00304108">
        <w:rPr>
          <w:rFonts w:eastAsia="仿宋_GB2312" w:hint="eastAsia"/>
          <w:color w:val="000000"/>
          <w:sz w:val="28"/>
          <w:szCs w:val="28"/>
        </w:rPr>
        <w:t>学分，共</w:t>
      </w:r>
      <w:r>
        <w:rPr>
          <w:rFonts w:eastAsia="仿宋_GB2312" w:hint="eastAsia"/>
          <w:color w:val="000000"/>
          <w:sz w:val="28"/>
          <w:szCs w:val="28"/>
        </w:rPr>
        <w:t>72</w:t>
      </w:r>
      <w:r>
        <w:rPr>
          <w:rFonts w:eastAsia="仿宋_GB2312" w:hint="eastAsia"/>
          <w:color w:val="000000"/>
          <w:sz w:val="28"/>
          <w:szCs w:val="28"/>
        </w:rPr>
        <w:t>学时，开设一学期。</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lastRenderedPageBreak/>
        <w:t>课程内容：管理学的基本概念、知识、思想；企业管理的基本知识；预测决策的基本理论和方法；计划工作的方法与原理；组织工作的原理与方法；领导与控制的基本理论与方法。</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通过本课程的学习，可以使学生掌握现代管理的基本理论、基本方法，确立科学的管理理念，为其进一步学习专业理论课打好必要的基础。</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13.</w:t>
      </w:r>
      <w:r>
        <w:rPr>
          <w:rFonts w:eastAsia="仿宋_GB2312" w:hint="eastAsia"/>
          <w:color w:val="000000"/>
          <w:sz w:val="28"/>
          <w:szCs w:val="28"/>
        </w:rPr>
        <w:t>基础会计</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4</w:t>
      </w:r>
      <w:r w:rsidR="00304108">
        <w:rPr>
          <w:rFonts w:eastAsia="仿宋_GB2312" w:hint="eastAsia"/>
          <w:color w:val="000000"/>
          <w:sz w:val="28"/>
          <w:szCs w:val="28"/>
        </w:rPr>
        <w:t>学分，共</w:t>
      </w:r>
      <w:r>
        <w:rPr>
          <w:rFonts w:eastAsia="仿宋_GB2312" w:hint="eastAsia"/>
          <w:color w:val="000000"/>
          <w:sz w:val="28"/>
          <w:szCs w:val="28"/>
        </w:rPr>
        <w:t>72</w:t>
      </w:r>
      <w:r>
        <w:rPr>
          <w:rFonts w:eastAsia="仿宋_GB2312" w:hint="eastAsia"/>
          <w:color w:val="000000"/>
          <w:sz w:val="28"/>
          <w:szCs w:val="28"/>
        </w:rPr>
        <w:t>学时，开设一学期。</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课程内容：会计的概念、对象、职能、任务及核算方法；会计科目与账户；复式记账原理、借贷记账法、账户对照关系和会计分录；会计确认与计量、资产、费用、成本、收入、利润、负债、所有者权益的确认与计量；会计凭证的意义和作用、原始凭证、记账凭证、会计凭证的传递和保管；会计账簿的设置和登记、日记账、分类账、明细账、账簿的试算与记账错误的更正；账簿的结账与对账；财产清查的意义、种类和盘存制度、方法以及财产清查结果的处理；会计报表的编制、资产负债表和损益表的结构、内容及编制方法、会计报表的披露和注解、会计报表的报送和审批；会计循环、记账凭证核算形式、科目汇总表核算形式、汇总记账凭证核算形式；会计规范体系，会计法律、准则、制度；会计机构、人员、会计电算化等。</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14.</w:t>
      </w:r>
      <w:r>
        <w:rPr>
          <w:rFonts w:eastAsia="仿宋_GB2312" w:hint="eastAsia"/>
          <w:color w:val="000000"/>
          <w:sz w:val="28"/>
          <w:szCs w:val="28"/>
        </w:rPr>
        <w:t>市场营销学</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4</w:t>
      </w:r>
      <w:r w:rsidR="00304108">
        <w:rPr>
          <w:rFonts w:eastAsia="仿宋_GB2312" w:hint="eastAsia"/>
          <w:color w:val="000000"/>
          <w:sz w:val="28"/>
          <w:szCs w:val="28"/>
        </w:rPr>
        <w:t>学分，共</w:t>
      </w:r>
      <w:r>
        <w:rPr>
          <w:rFonts w:eastAsia="仿宋_GB2312" w:hint="eastAsia"/>
          <w:color w:val="000000"/>
          <w:sz w:val="28"/>
          <w:szCs w:val="28"/>
        </w:rPr>
        <w:t>72</w:t>
      </w:r>
      <w:r>
        <w:rPr>
          <w:rFonts w:eastAsia="仿宋_GB2312" w:hint="eastAsia"/>
          <w:color w:val="000000"/>
          <w:sz w:val="28"/>
          <w:szCs w:val="28"/>
        </w:rPr>
        <w:t>学时，开设一学期。</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课程内容：本课程的教学目的是让学生能够应用合适的方法快速准确了解所在公司所属行业的竞争市场、熟悉市场、</w:t>
      </w:r>
      <w:proofErr w:type="gramStart"/>
      <w:r>
        <w:rPr>
          <w:rFonts w:eastAsia="仿宋_GB2312" w:hint="eastAsia"/>
          <w:color w:val="000000"/>
          <w:sz w:val="28"/>
          <w:szCs w:val="28"/>
        </w:rPr>
        <w:t>了解商</w:t>
      </w:r>
      <w:proofErr w:type="gramEnd"/>
      <w:r>
        <w:rPr>
          <w:rFonts w:eastAsia="仿宋_GB2312" w:hint="eastAsia"/>
          <w:color w:val="000000"/>
          <w:sz w:val="28"/>
          <w:szCs w:val="28"/>
        </w:rPr>
        <w:t>圈；快速了解</w:t>
      </w:r>
      <w:r>
        <w:rPr>
          <w:rFonts w:eastAsia="仿宋_GB2312" w:hint="eastAsia"/>
          <w:color w:val="000000"/>
          <w:sz w:val="28"/>
          <w:szCs w:val="28"/>
        </w:rPr>
        <w:lastRenderedPageBreak/>
        <w:t>所在公司的产品信息，相关的价格策略、促销策略、渠道策略。本课程的主要内容包括市场分析、市场竞争战略、目标市场战略、产品策略、定价策略、分销渠道策略、促销策略、市场营销的组织、执行和控制等。</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15.</w:t>
      </w:r>
      <w:r>
        <w:rPr>
          <w:rFonts w:eastAsia="仿宋_GB2312" w:hint="eastAsia"/>
          <w:color w:val="000000"/>
          <w:sz w:val="28"/>
          <w:szCs w:val="28"/>
        </w:rPr>
        <w:t>电子商务</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4</w:t>
      </w:r>
      <w:r w:rsidR="00304108">
        <w:rPr>
          <w:rFonts w:eastAsia="仿宋_GB2312" w:hint="eastAsia"/>
          <w:color w:val="000000"/>
          <w:sz w:val="28"/>
          <w:szCs w:val="28"/>
        </w:rPr>
        <w:t>学分，共</w:t>
      </w:r>
      <w:r>
        <w:rPr>
          <w:rFonts w:eastAsia="仿宋_GB2312" w:hint="eastAsia"/>
          <w:color w:val="000000"/>
          <w:sz w:val="28"/>
          <w:szCs w:val="28"/>
        </w:rPr>
        <w:t>72</w:t>
      </w:r>
      <w:r>
        <w:rPr>
          <w:rFonts w:eastAsia="仿宋_GB2312" w:hint="eastAsia"/>
          <w:color w:val="000000"/>
          <w:sz w:val="28"/>
          <w:szCs w:val="28"/>
        </w:rPr>
        <w:t>学时，开设一学期。</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课程内容：掌握信息技术和商务规则，系统的利用各种电子工具和网络，高效率、低成本的从事各种以电子商务方式实现的商业贸易活动。</w:t>
      </w:r>
      <w:r>
        <w:rPr>
          <w:rFonts w:eastAsia="仿宋_GB2312" w:hint="eastAsia"/>
          <w:color w:val="000000"/>
          <w:sz w:val="28"/>
          <w:szCs w:val="28"/>
        </w:rPr>
        <w:t xml:space="preserve">  </w:t>
      </w:r>
    </w:p>
    <w:p w:rsidR="00E713AF" w:rsidRDefault="00EE7A4C" w:rsidP="00EE7A4C">
      <w:pPr>
        <w:tabs>
          <w:tab w:val="left" w:pos="1021"/>
        </w:tabs>
        <w:ind w:left="560"/>
        <w:rPr>
          <w:rFonts w:eastAsia="仿宋_GB2312"/>
          <w:color w:val="000000"/>
          <w:sz w:val="28"/>
          <w:szCs w:val="28"/>
        </w:rPr>
      </w:pPr>
      <w:r>
        <w:rPr>
          <w:rFonts w:eastAsia="仿宋_GB2312" w:hint="eastAsia"/>
          <w:color w:val="000000"/>
          <w:sz w:val="28"/>
          <w:szCs w:val="28"/>
        </w:rPr>
        <w:t>16.</w:t>
      </w:r>
      <w:r>
        <w:rPr>
          <w:rFonts w:eastAsia="仿宋_GB2312" w:hint="eastAsia"/>
          <w:color w:val="000000"/>
          <w:sz w:val="28"/>
          <w:szCs w:val="28"/>
        </w:rPr>
        <w:t>人力资源管理</w:t>
      </w:r>
    </w:p>
    <w:p w:rsidR="00E713AF" w:rsidRDefault="00EE7A4C">
      <w:pPr>
        <w:ind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4</w:t>
      </w:r>
      <w:r w:rsidR="00304108">
        <w:rPr>
          <w:rFonts w:eastAsia="仿宋_GB2312" w:hint="eastAsia"/>
          <w:color w:val="000000"/>
          <w:sz w:val="28"/>
          <w:szCs w:val="28"/>
        </w:rPr>
        <w:t>学分，共</w:t>
      </w:r>
      <w:r>
        <w:rPr>
          <w:rFonts w:eastAsia="仿宋_GB2312" w:hint="eastAsia"/>
          <w:color w:val="000000"/>
          <w:sz w:val="28"/>
          <w:szCs w:val="28"/>
        </w:rPr>
        <w:t>72</w:t>
      </w:r>
      <w:r>
        <w:rPr>
          <w:rFonts w:eastAsia="仿宋_GB2312" w:hint="eastAsia"/>
          <w:color w:val="000000"/>
          <w:sz w:val="28"/>
          <w:szCs w:val="28"/>
        </w:rPr>
        <w:t>学时，开设一学期。</w:t>
      </w:r>
    </w:p>
    <w:p w:rsidR="00E713AF" w:rsidRDefault="00EE7A4C">
      <w:pPr>
        <w:ind w:firstLine="560"/>
        <w:rPr>
          <w:rFonts w:eastAsia="仿宋_GB2312"/>
          <w:color w:val="000000"/>
          <w:sz w:val="28"/>
          <w:szCs w:val="28"/>
        </w:rPr>
      </w:pPr>
      <w:r>
        <w:rPr>
          <w:rFonts w:eastAsia="仿宋_GB2312" w:hint="eastAsia"/>
          <w:color w:val="000000"/>
          <w:sz w:val="28"/>
          <w:szCs w:val="28"/>
        </w:rPr>
        <w:t>课程内容：人</w:t>
      </w:r>
      <w:r>
        <w:rPr>
          <w:rFonts w:eastAsia="仿宋_GB2312"/>
          <w:color w:val="000000"/>
          <w:sz w:val="28"/>
          <w:szCs w:val="28"/>
        </w:rPr>
        <w:t>力资源管理是一门实践操作性极强的课程，也是一门多学科、多层次相交叉和渗透的综合性学科，它具有两重性、实用性等特点。通过人力资源管理课程的教学，要注意培养学生坚持人本管理的思想，通过课程的学习与实践使学生获得人力资源管理工作分析、规划、招聘、培训、绩管、薪酬、保障、职业生涯、劳动合同等方面的基本理论知识与技能。</w:t>
      </w:r>
      <w:r>
        <w:rPr>
          <w:rFonts w:eastAsia="仿宋_GB2312" w:hint="eastAsia"/>
          <w:color w:val="000000"/>
          <w:sz w:val="28"/>
          <w:szCs w:val="28"/>
        </w:rPr>
        <w:t xml:space="preserve"> </w:t>
      </w:r>
    </w:p>
    <w:p w:rsidR="00E713AF" w:rsidRDefault="00EE7A4C">
      <w:pPr>
        <w:ind w:firstLine="560"/>
        <w:rPr>
          <w:rFonts w:eastAsia="仿宋_GB2312"/>
          <w:color w:val="000000"/>
          <w:sz w:val="28"/>
          <w:szCs w:val="28"/>
        </w:rPr>
      </w:pPr>
      <w:r>
        <w:rPr>
          <w:rFonts w:eastAsia="仿宋_GB2312" w:hint="eastAsia"/>
          <w:color w:val="000000"/>
          <w:sz w:val="28"/>
          <w:szCs w:val="28"/>
        </w:rPr>
        <w:t>17.</w:t>
      </w:r>
      <w:r>
        <w:rPr>
          <w:rFonts w:eastAsia="仿宋_GB2312" w:hint="eastAsia"/>
          <w:color w:val="000000"/>
          <w:sz w:val="28"/>
          <w:szCs w:val="28"/>
        </w:rPr>
        <w:t>经济法概论</w:t>
      </w:r>
    </w:p>
    <w:p w:rsidR="00E713AF" w:rsidRDefault="00EE7A4C">
      <w:pPr>
        <w:ind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4</w:t>
      </w:r>
      <w:r w:rsidR="00304108">
        <w:rPr>
          <w:rFonts w:eastAsia="仿宋_GB2312" w:hint="eastAsia"/>
          <w:color w:val="000000"/>
          <w:sz w:val="28"/>
          <w:szCs w:val="28"/>
        </w:rPr>
        <w:t>学分，共</w:t>
      </w:r>
      <w:r>
        <w:rPr>
          <w:rFonts w:eastAsia="仿宋_GB2312" w:hint="eastAsia"/>
          <w:color w:val="000000"/>
          <w:sz w:val="28"/>
          <w:szCs w:val="28"/>
        </w:rPr>
        <w:t>72</w:t>
      </w:r>
      <w:r>
        <w:rPr>
          <w:rFonts w:eastAsia="仿宋_GB2312" w:hint="eastAsia"/>
          <w:color w:val="000000"/>
          <w:sz w:val="28"/>
          <w:szCs w:val="28"/>
        </w:rPr>
        <w:t>学时，开设一学期。</w:t>
      </w:r>
    </w:p>
    <w:p w:rsidR="00E713AF" w:rsidRDefault="00EE7A4C">
      <w:pPr>
        <w:ind w:firstLine="560"/>
        <w:rPr>
          <w:rFonts w:eastAsia="仿宋_GB2312"/>
          <w:color w:val="000000"/>
          <w:sz w:val="28"/>
          <w:szCs w:val="28"/>
        </w:rPr>
      </w:pPr>
      <w:r>
        <w:rPr>
          <w:rFonts w:eastAsia="仿宋_GB2312" w:hint="eastAsia"/>
          <w:color w:val="000000"/>
          <w:sz w:val="28"/>
          <w:szCs w:val="28"/>
        </w:rPr>
        <w:t>课程内容：通过本课程的教学，学生理解并应用经济法的基础知识；熟悉常有的重要经济法律、法规的基础内容；法制观念并初步运用自己所学过的法律知识观察、分析、处理有关实际问题的能力。</w:t>
      </w:r>
    </w:p>
    <w:p w:rsidR="00E713AF" w:rsidRDefault="00EE7A4C">
      <w:pPr>
        <w:ind w:firstLine="560"/>
        <w:rPr>
          <w:rFonts w:eastAsia="仿宋_GB2312"/>
          <w:color w:val="000000"/>
          <w:sz w:val="28"/>
          <w:szCs w:val="28"/>
        </w:rPr>
      </w:pPr>
      <w:r>
        <w:rPr>
          <w:rFonts w:eastAsia="仿宋_GB2312" w:hint="eastAsia"/>
          <w:color w:val="000000"/>
          <w:sz w:val="28"/>
          <w:szCs w:val="28"/>
        </w:rPr>
        <w:t>18.</w:t>
      </w:r>
      <w:r>
        <w:rPr>
          <w:rFonts w:eastAsia="仿宋_GB2312" w:hint="eastAsia"/>
          <w:color w:val="000000"/>
          <w:sz w:val="28"/>
          <w:szCs w:val="28"/>
        </w:rPr>
        <w:t>个人与团队管理</w:t>
      </w:r>
    </w:p>
    <w:p w:rsidR="00E713AF" w:rsidRDefault="00EE7A4C">
      <w:pPr>
        <w:ind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4</w:t>
      </w:r>
      <w:r w:rsidR="00304108">
        <w:rPr>
          <w:rFonts w:eastAsia="仿宋_GB2312" w:hint="eastAsia"/>
          <w:color w:val="000000"/>
          <w:sz w:val="28"/>
          <w:szCs w:val="28"/>
        </w:rPr>
        <w:t>学分，共</w:t>
      </w:r>
      <w:r>
        <w:rPr>
          <w:rFonts w:eastAsia="仿宋_GB2312" w:hint="eastAsia"/>
          <w:color w:val="000000"/>
          <w:sz w:val="28"/>
          <w:szCs w:val="28"/>
        </w:rPr>
        <w:t>72</w:t>
      </w:r>
      <w:r>
        <w:rPr>
          <w:rFonts w:eastAsia="仿宋_GB2312" w:hint="eastAsia"/>
          <w:color w:val="000000"/>
          <w:sz w:val="28"/>
          <w:szCs w:val="28"/>
        </w:rPr>
        <w:t>学时，开设一学期。</w:t>
      </w:r>
    </w:p>
    <w:p w:rsidR="00E713AF" w:rsidRDefault="00EE7A4C">
      <w:pPr>
        <w:ind w:firstLine="560"/>
        <w:rPr>
          <w:rFonts w:eastAsia="仿宋_GB2312"/>
          <w:color w:val="000000"/>
          <w:sz w:val="28"/>
          <w:szCs w:val="28"/>
        </w:rPr>
      </w:pPr>
      <w:r>
        <w:rPr>
          <w:rFonts w:eastAsia="仿宋_GB2312" w:hint="eastAsia"/>
          <w:color w:val="000000"/>
          <w:sz w:val="28"/>
          <w:szCs w:val="28"/>
        </w:rPr>
        <w:lastRenderedPageBreak/>
        <w:t>通过本课程的学习，学生应能掌握科学的管理方法和实际应用技能，提高自我管理能力以及团队建设与管理的能力</w:t>
      </w:r>
      <w:r w:rsidR="00713C27">
        <w:rPr>
          <w:rFonts w:eastAsia="仿宋_GB2312" w:hint="eastAsia"/>
          <w:color w:val="000000"/>
          <w:sz w:val="28"/>
          <w:szCs w:val="28"/>
        </w:rPr>
        <w:t>。</w:t>
      </w:r>
    </w:p>
    <w:p w:rsidR="00E713AF" w:rsidRDefault="00EE7A4C">
      <w:pPr>
        <w:ind w:firstLine="560"/>
        <w:rPr>
          <w:rFonts w:eastAsia="仿宋_GB2312"/>
          <w:color w:val="000000"/>
          <w:sz w:val="28"/>
          <w:szCs w:val="28"/>
        </w:rPr>
      </w:pPr>
      <w:r>
        <w:rPr>
          <w:rFonts w:eastAsia="仿宋_GB2312" w:hint="eastAsia"/>
          <w:color w:val="000000"/>
          <w:sz w:val="28"/>
          <w:szCs w:val="28"/>
        </w:rPr>
        <w:t>本课程的主要内容：自我规划；时间管理；工作沟通；团队简报；工作谈判；走出困境以及个人与团队、个人与企业；团队腾飞；团队学习；实现目标和团队激励等</w:t>
      </w:r>
      <w:r w:rsidR="00713C27">
        <w:rPr>
          <w:rFonts w:eastAsia="仿宋_GB2312" w:hint="eastAsia"/>
          <w:color w:val="000000"/>
          <w:sz w:val="28"/>
          <w:szCs w:val="28"/>
        </w:rPr>
        <w:t>。</w:t>
      </w:r>
    </w:p>
    <w:p w:rsidR="00E713AF" w:rsidRDefault="00EE7A4C" w:rsidP="00EE7A4C">
      <w:pPr>
        <w:tabs>
          <w:tab w:val="left" w:pos="312"/>
        </w:tabs>
        <w:ind w:left="560"/>
        <w:rPr>
          <w:rFonts w:eastAsia="仿宋_GB2312"/>
          <w:color w:val="000000"/>
          <w:sz w:val="28"/>
          <w:szCs w:val="28"/>
        </w:rPr>
      </w:pPr>
      <w:r>
        <w:rPr>
          <w:rFonts w:eastAsia="仿宋_GB2312" w:hint="eastAsia"/>
          <w:color w:val="000000"/>
          <w:sz w:val="28"/>
          <w:szCs w:val="28"/>
        </w:rPr>
        <w:t>19.</w:t>
      </w:r>
      <w:r>
        <w:rPr>
          <w:rFonts w:eastAsia="仿宋_GB2312" w:hint="eastAsia"/>
          <w:color w:val="000000"/>
          <w:sz w:val="28"/>
          <w:szCs w:val="28"/>
        </w:rPr>
        <w:t>资源与运营管理</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本课程</w:t>
      </w:r>
      <w:r>
        <w:rPr>
          <w:rFonts w:eastAsia="仿宋_GB2312" w:hint="eastAsia"/>
          <w:color w:val="000000"/>
          <w:sz w:val="28"/>
          <w:szCs w:val="28"/>
        </w:rPr>
        <w:t>3</w:t>
      </w:r>
      <w:r w:rsidR="00304108">
        <w:rPr>
          <w:rFonts w:eastAsia="仿宋_GB2312" w:hint="eastAsia"/>
          <w:color w:val="000000"/>
          <w:sz w:val="28"/>
          <w:szCs w:val="28"/>
        </w:rPr>
        <w:t>学分，共</w:t>
      </w:r>
      <w:r>
        <w:rPr>
          <w:rFonts w:eastAsia="仿宋_GB2312" w:hint="eastAsia"/>
          <w:color w:val="000000"/>
          <w:sz w:val="28"/>
          <w:szCs w:val="28"/>
        </w:rPr>
        <w:t>54</w:t>
      </w:r>
      <w:r>
        <w:rPr>
          <w:rFonts w:eastAsia="仿宋_GB2312" w:hint="eastAsia"/>
          <w:color w:val="000000"/>
          <w:sz w:val="28"/>
          <w:szCs w:val="28"/>
        </w:rPr>
        <w:t>学时，开设一学期。</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资源与运营管理课程是通用管理能力</w:t>
      </w:r>
      <w:r>
        <w:rPr>
          <w:rFonts w:eastAsia="仿宋_GB2312" w:hint="eastAsia"/>
          <w:color w:val="000000"/>
          <w:sz w:val="28"/>
          <w:szCs w:val="28"/>
        </w:rPr>
        <w:t>(</w:t>
      </w:r>
      <w:r>
        <w:rPr>
          <w:rFonts w:eastAsia="仿宋_GB2312" w:hint="eastAsia"/>
          <w:color w:val="000000"/>
          <w:sz w:val="28"/>
          <w:szCs w:val="28"/>
        </w:rPr>
        <w:t>基础级</w:t>
      </w:r>
      <w:r>
        <w:rPr>
          <w:rFonts w:eastAsia="仿宋_GB2312" w:hint="eastAsia"/>
          <w:color w:val="000000"/>
          <w:sz w:val="28"/>
          <w:szCs w:val="28"/>
        </w:rPr>
        <w:t>)</w:t>
      </w:r>
      <w:r>
        <w:rPr>
          <w:rFonts w:eastAsia="仿宋_GB2312" w:hint="eastAsia"/>
          <w:color w:val="000000"/>
          <w:sz w:val="28"/>
          <w:szCs w:val="28"/>
        </w:rPr>
        <w:t>认证体系的一部分，包括资源使用管理和运营绩效管理两个主题。其教学目标是帮助学习者掌握科学的管理方法和实际应用技能，使之提高资源使用能力以及运营绩效管理能力</w:t>
      </w:r>
      <w:r w:rsidR="007A51C5">
        <w:rPr>
          <w:rFonts w:eastAsia="仿宋_GB2312" w:hint="eastAsia"/>
          <w:color w:val="000000"/>
          <w:sz w:val="28"/>
          <w:szCs w:val="28"/>
        </w:rPr>
        <w:t>。</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本课程的主要内容：招募并留住伙伴；财务表现；工作环境和资源配置以及项目管理；客户和质量；促使变革进行以及问题解决和决策。要求学生通过对本课程的学习，初步掌握资源使用和运营绩效管理的概念和方法，提高资源使用和运营绩效管理的技能和能力</w:t>
      </w:r>
      <w:r w:rsidR="007A51C5">
        <w:rPr>
          <w:rFonts w:eastAsia="仿宋_GB2312" w:hint="eastAsia"/>
          <w:color w:val="000000"/>
          <w:sz w:val="28"/>
          <w:szCs w:val="28"/>
        </w:rPr>
        <w:t>。</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（四）专业培养要求中的知识、能力与素质的培养，与上述课程模块相呼应，在课程设置中得以体现。课程模块是知识、能力和素质培养的载体，同时知识、能力和素质培养要求又决定了课程模块的构成。</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（五</w:t>
      </w:r>
      <w:r>
        <w:rPr>
          <w:rFonts w:eastAsia="仿宋_GB2312"/>
          <w:color w:val="000000"/>
          <w:sz w:val="28"/>
          <w:szCs w:val="28"/>
        </w:rPr>
        <w:t>）</w:t>
      </w:r>
      <w:r>
        <w:rPr>
          <w:rFonts w:eastAsia="仿宋_GB2312" w:hint="eastAsia"/>
          <w:color w:val="000000"/>
          <w:sz w:val="28"/>
          <w:szCs w:val="28"/>
        </w:rPr>
        <w:t>必修课程和集中实践环节的教学大纲或要求根据教育部颁布的课程教学基本要求统一制定。自开课按照省电大统一课程教学基本要求统一制定。</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（六</w:t>
      </w:r>
      <w:r>
        <w:rPr>
          <w:rFonts w:eastAsia="仿宋_GB2312"/>
          <w:color w:val="000000"/>
          <w:sz w:val="28"/>
          <w:szCs w:val="28"/>
        </w:rPr>
        <w:t>）</w:t>
      </w:r>
      <w:r>
        <w:rPr>
          <w:rFonts w:eastAsia="仿宋_GB2312" w:hint="eastAsia"/>
          <w:color w:val="000000"/>
          <w:sz w:val="28"/>
          <w:szCs w:val="28"/>
        </w:rPr>
        <w:t>市级电大在省电大统一制订的实施</w:t>
      </w:r>
      <w:proofErr w:type="gramStart"/>
      <w:r>
        <w:rPr>
          <w:rFonts w:eastAsia="仿宋_GB2312"/>
          <w:color w:val="000000"/>
          <w:sz w:val="28"/>
          <w:szCs w:val="28"/>
        </w:rPr>
        <w:t>性</w:t>
      </w:r>
      <w:r>
        <w:rPr>
          <w:rFonts w:eastAsia="仿宋_GB2312" w:hint="eastAsia"/>
          <w:color w:val="000000"/>
          <w:sz w:val="28"/>
          <w:szCs w:val="28"/>
        </w:rPr>
        <w:t>教学</w:t>
      </w:r>
      <w:proofErr w:type="gramEnd"/>
      <w:r>
        <w:rPr>
          <w:rFonts w:eastAsia="仿宋_GB2312" w:hint="eastAsia"/>
          <w:color w:val="000000"/>
          <w:sz w:val="28"/>
          <w:szCs w:val="28"/>
        </w:rPr>
        <w:t>计划基础</w:t>
      </w:r>
      <w:r>
        <w:rPr>
          <w:rFonts w:eastAsia="仿宋_GB2312"/>
          <w:color w:val="000000"/>
          <w:sz w:val="28"/>
          <w:szCs w:val="28"/>
        </w:rPr>
        <w:t>上</w:t>
      </w:r>
      <w:r>
        <w:rPr>
          <w:rFonts w:eastAsia="仿宋_GB2312" w:hint="eastAsia"/>
          <w:color w:val="000000"/>
          <w:sz w:val="28"/>
          <w:szCs w:val="28"/>
        </w:rPr>
        <w:t>制订各</w:t>
      </w:r>
      <w:r>
        <w:rPr>
          <w:rFonts w:eastAsia="仿宋_GB2312"/>
          <w:color w:val="000000"/>
          <w:sz w:val="28"/>
          <w:szCs w:val="28"/>
        </w:rPr>
        <w:lastRenderedPageBreak/>
        <w:t>教学点</w:t>
      </w:r>
      <w:r>
        <w:rPr>
          <w:rFonts w:eastAsia="仿宋_GB2312" w:hint="eastAsia"/>
          <w:color w:val="000000"/>
          <w:sz w:val="28"/>
          <w:szCs w:val="28"/>
        </w:rPr>
        <w:t>执行</w:t>
      </w:r>
      <w:proofErr w:type="gramStart"/>
      <w:r>
        <w:rPr>
          <w:rFonts w:eastAsia="仿宋_GB2312" w:hint="eastAsia"/>
          <w:color w:val="000000"/>
          <w:sz w:val="28"/>
          <w:szCs w:val="28"/>
        </w:rPr>
        <w:t>性教学</w:t>
      </w:r>
      <w:proofErr w:type="gramEnd"/>
      <w:r>
        <w:rPr>
          <w:rFonts w:eastAsia="仿宋_GB2312" w:hint="eastAsia"/>
          <w:color w:val="000000"/>
          <w:sz w:val="28"/>
          <w:szCs w:val="28"/>
        </w:rPr>
        <w:t>计划。</w:t>
      </w:r>
    </w:p>
    <w:p w:rsidR="00E713AF" w:rsidRDefault="00EE7A4C">
      <w:pPr>
        <w:ind w:firstLineChars="200" w:firstLine="562"/>
        <w:rPr>
          <w:rFonts w:eastAsia="黑体"/>
          <w:b/>
          <w:bCs/>
          <w:color w:val="000000" w:themeColor="text1"/>
          <w:sz w:val="28"/>
          <w:szCs w:val="28"/>
        </w:rPr>
      </w:pPr>
      <w:r>
        <w:rPr>
          <w:rFonts w:eastAsia="黑体"/>
          <w:b/>
          <w:bCs/>
          <w:color w:val="000000" w:themeColor="text1"/>
          <w:sz w:val="28"/>
          <w:szCs w:val="28"/>
        </w:rPr>
        <w:t>六、毕业规则</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本专业各模块最低毕业学分依次是：</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思想政治理论课</w:t>
      </w:r>
      <w:r>
        <w:rPr>
          <w:rFonts w:eastAsia="仿宋_GB2312"/>
          <w:color w:val="000000"/>
          <w:sz w:val="28"/>
          <w:szCs w:val="28"/>
        </w:rPr>
        <w:t>：</w:t>
      </w:r>
      <w:r>
        <w:rPr>
          <w:rFonts w:eastAsia="仿宋_GB2312" w:hint="eastAsia"/>
          <w:color w:val="000000"/>
          <w:sz w:val="28"/>
          <w:szCs w:val="28"/>
        </w:rPr>
        <w:t>10</w:t>
      </w:r>
      <w:r>
        <w:rPr>
          <w:rFonts w:eastAsia="仿宋_GB2312" w:hint="eastAsia"/>
          <w:color w:val="000000"/>
          <w:sz w:val="28"/>
          <w:szCs w:val="28"/>
        </w:rPr>
        <w:t>学</w:t>
      </w:r>
      <w:r>
        <w:rPr>
          <w:rFonts w:eastAsia="仿宋_GB2312"/>
          <w:color w:val="000000"/>
          <w:sz w:val="28"/>
          <w:szCs w:val="28"/>
        </w:rPr>
        <w:t>分</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公共基础课：</w:t>
      </w:r>
      <w:r>
        <w:rPr>
          <w:rFonts w:eastAsia="仿宋_GB2312" w:hint="eastAsia"/>
          <w:color w:val="000000"/>
          <w:sz w:val="28"/>
          <w:szCs w:val="28"/>
        </w:rPr>
        <w:t>11</w:t>
      </w:r>
      <w:r>
        <w:rPr>
          <w:rFonts w:eastAsia="仿宋_GB2312"/>
          <w:color w:val="000000"/>
          <w:sz w:val="28"/>
          <w:szCs w:val="28"/>
        </w:rPr>
        <w:t xml:space="preserve"> </w:t>
      </w:r>
      <w:r>
        <w:rPr>
          <w:rFonts w:eastAsia="仿宋_GB2312" w:hint="eastAsia"/>
          <w:color w:val="000000"/>
          <w:sz w:val="28"/>
          <w:szCs w:val="28"/>
        </w:rPr>
        <w:t>学分</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专业课：</w:t>
      </w:r>
      <w:r>
        <w:rPr>
          <w:rFonts w:eastAsia="仿宋_GB2312" w:hint="eastAsia"/>
          <w:color w:val="000000"/>
          <w:sz w:val="28"/>
          <w:szCs w:val="28"/>
        </w:rPr>
        <w:t>32</w:t>
      </w:r>
      <w:r>
        <w:rPr>
          <w:rFonts w:eastAsia="仿宋_GB2312" w:hint="eastAsia"/>
          <w:color w:val="000000"/>
          <w:sz w:val="28"/>
          <w:szCs w:val="28"/>
        </w:rPr>
        <w:t>学分</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通识课：</w:t>
      </w:r>
      <w:r>
        <w:rPr>
          <w:rFonts w:eastAsia="仿宋_GB2312" w:hint="eastAsia"/>
          <w:color w:val="000000"/>
          <w:sz w:val="28"/>
          <w:szCs w:val="28"/>
        </w:rPr>
        <w:t>2</w:t>
      </w:r>
      <w:r>
        <w:rPr>
          <w:rFonts w:eastAsia="仿宋_GB2312"/>
          <w:color w:val="000000"/>
          <w:sz w:val="28"/>
          <w:szCs w:val="28"/>
        </w:rPr>
        <w:t xml:space="preserve"> </w:t>
      </w:r>
      <w:r>
        <w:rPr>
          <w:rFonts w:eastAsia="仿宋_GB2312" w:hint="eastAsia"/>
          <w:color w:val="000000"/>
          <w:sz w:val="28"/>
          <w:szCs w:val="28"/>
        </w:rPr>
        <w:t>学分</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拓展</w:t>
      </w:r>
      <w:r>
        <w:rPr>
          <w:rFonts w:eastAsia="仿宋_GB2312"/>
          <w:color w:val="000000"/>
          <w:sz w:val="28"/>
          <w:szCs w:val="28"/>
        </w:rPr>
        <w:t>课：</w:t>
      </w:r>
      <w:r>
        <w:rPr>
          <w:rFonts w:eastAsia="仿宋_GB2312" w:hint="eastAsia"/>
          <w:color w:val="000000"/>
          <w:sz w:val="28"/>
          <w:szCs w:val="28"/>
        </w:rPr>
        <w:t xml:space="preserve">8 </w:t>
      </w:r>
      <w:r>
        <w:rPr>
          <w:rFonts w:eastAsia="仿宋_GB2312" w:hint="eastAsia"/>
          <w:color w:val="000000"/>
          <w:sz w:val="28"/>
          <w:szCs w:val="28"/>
        </w:rPr>
        <w:t>学</w:t>
      </w:r>
      <w:r>
        <w:rPr>
          <w:rFonts w:eastAsia="仿宋_GB2312"/>
          <w:color w:val="000000"/>
          <w:sz w:val="28"/>
          <w:szCs w:val="28"/>
        </w:rPr>
        <w:t>分</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综合实践：</w:t>
      </w:r>
      <w:r>
        <w:rPr>
          <w:rFonts w:eastAsia="仿宋_GB2312" w:hint="eastAsia"/>
          <w:color w:val="000000"/>
          <w:sz w:val="28"/>
          <w:szCs w:val="28"/>
        </w:rPr>
        <w:t>9</w:t>
      </w:r>
      <w:r>
        <w:rPr>
          <w:rFonts w:eastAsia="仿宋_GB2312" w:hint="eastAsia"/>
          <w:color w:val="000000"/>
          <w:sz w:val="28"/>
          <w:szCs w:val="28"/>
        </w:rPr>
        <w:t>学分</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本专业毕业最低总学分为</w:t>
      </w:r>
      <w:r>
        <w:rPr>
          <w:rFonts w:eastAsia="仿宋_GB2312" w:hint="eastAsia"/>
          <w:color w:val="000000"/>
          <w:sz w:val="28"/>
          <w:szCs w:val="28"/>
        </w:rPr>
        <w:t>78</w:t>
      </w:r>
      <w:r>
        <w:rPr>
          <w:rFonts w:eastAsia="仿宋_GB2312" w:hint="eastAsia"/>
          <w:color w:val="000000"/>
          <w:sz w:val="28"/>
          <w:szCs w:val="28"/>
        </w:rPr>
        <w:t>学分。本专业各模块最低毕业学分之和为</w:t>
      </w:r>
      <w:r>
        <w:rPr>
          <w:rFonts w:eastAsia="仿宋_GB2312" w:hint="eastAsia"/>
          <w:color w:val="000000"/>
          <w:sz w:val="28"/>
          <w:szCs w:val="28"/>
        </w:rPr>
        <w:t>72</w:t>
      </w:r>
      <w:r>
        <w:rPr>
          <w:rFonts w:eastAsia="仿宋_GB2312" w:hint="eastAsia"/>
          <w:color w:val="000000"/>
          <w:sz w:val="28"/>
          <w:szCs w:val="28"/>
        </w:rPr>
        <w:t>学分。</w:t>
      </w:r>
    </w:p>
    <w:p w:rsidR="00E713AF" w:rsidRDefault="00EE7A4C">
      <w:pPr>
        <w:ind w:firstLineChars="200" w:firstLine="560"/>
        <w:rPr>
          <w:rFonts w:ascii="仿宋" w:eastAsia="仿宋" w:hAnsi="仿宋"/>
          <w:sz w:val="32"/>
          <w:szCs w:val="32"/>
        </w:rPr>
      </w:pPr>
      <w:r>
        <w:rPr>
          <w:rFonts w:eastAsia="仿宋_GB2312" w:hint="eastAsia"/>
          <w:color w:val="000000"/>
          <w:sz w:val="28"/>
          <w:szCs w:val="28"/>
        </w:rPr>
        <w:t>本专业实行学分管理，学生注册取得学籍后学分六年有效。学生修满学分并</w:t>
      </w:r>
      <w:proofErr w:type="gramStart"/>
      <w:r>
        <w:rPr>
          <w:rFonts w:eastAsia="仿宋_GB2312" w:hint="eastAsia"/>
          <w:color w:val="000000"/>
          <w:sz w:val="28"/>
          <w:szCs w:val="28"/>
        </w:rPr>
        <w:t>经思想</w:t>
      </w:r>
      <w:proofErr w:type="gramEnd"/>
      <w:r>
        <w:rPr>
          <w:rFonts w:eastAsia="仿宋_GB2312" w:hint="eastAsia"/>
          <w:color w:val="000000"/>
          <w:sz w:val="28"/>
          <w:szCs w:val="28"/>
        </w:rPr>
        <w:t>道德品德鉴定为合格，准予毕业并由江西广播电视大学颁发成人高等教育专科毕业证书，国家承认其学历</w:t>
      </w:r>
      <w:r>
        <w:rPr>
          <w:rFonts w:eastAsia="仿宋_GB2312"/>
          <w:color w:val="000000"/>
          <w:sz w:val="28"/>
          <w:szCs w:val="28"/>
        </w:rPr>
        <w:t>。</w:t>
      </w:r>
    </w:p>
    <w:p w:rsidR="00E713AF" w:rsidRDefault="00EE7A4C">
      <w:pPr>
        <w:pStyle w:val="a3"/>
        <w:ind w:firstLineChars="200" w:firstLine="562"/>
        <w:rPr>
          <w:rFonts w:eastAsia="黑体"/>
          <w:b/>
          <w:bCs/>
          <w:color w:val="000000" w:themeColor="text1"/>
          <w:sz w:val="28"/>
          <w:szCs w:val="28"/>
        </w:rPr>
      </w:pPr>
      <w:r>
        <w:rPr>
          <w:rFonts w:eastAsia="黑体" w:hint="eastAsia"/>
          <w:b/>
          <w:bCs/>
          <w:color w:val="000000" w:themeColor="text1"/>
          <w:sz w:val="28"/>
          <w:szCs w:val="28"/>
        </w:rPr>
        <w:t>七</w:t>
      </w:r>
      <w:r>
        <w:rPr>
          <w:rFonts w:eastAsia="黑体"/>
          <w:b/>
          <w:bCs/>
          <w:color w:val="000000" w:themeColor="text1"/>
          <w:sz w:val="28"/>
          <w:szCs w:val="28"/>
        </w:rPr>
        <w:t>、</w:t>
      </w:r>
      <w:r>
        <w:rPr>
          <w:rFonts w:eastAsia="黑体" w:hint="eastAsia"/>
          <w:b/>
          <w:bCs/>
          <w:color w:val="000000" w:themeColor="text1"/>
          <w:sz w:val="28"/>
          <w:szCs w:val="28"/>
        </w:rPr>
        <w:t>教学计划</w:t>
      </w:r>
      <w:r>
        <w:rPr>
          <w:rFonts w:eastAsia="黑体"/>
          <w:b/>
          <w:bCs/>
          <w:color w:val="000000" w:themeColor="text1"/>
          <w:sz w:val="28"/>
          <w:szCs w:val="28"/>
        </w:rPr>
        <w:t>进程</w:t>
      </w:r>
      <w:r>
        <w:rPr>
          <w:rFonts w:eastAsia="黑体" w:hint="eastAsia"/>
          <w:b/>
          <w:bCs/>
          <w:color w:val="000000" w:themeColor="text1"/>
          <w:sz w:val="28"/>
          <w:szCs w:val="28"/>
        </w:rPr>
        <w:t>表（</w:t>
      </w:r>
      <w:r>
        <w:rPr>
          <w:rFonts w:eastAsia="黑体"/>
          <w:b/>
          <w:bCs/>
          <w:color w:val="000000" w:themeColor="text1"/>
          <w:sz w:val="28"/>
          <w:szCs w:val="28"/>
        </w:rPr>
        <w:t>附后）</w:t>
      </w:r>
    </w:p>
    <w:p w:rsidR="00E713AF" w:rsidRDefault="00E713AF">
      <w:pPr>
        <w:pStyle w:val="a3"/>
        <w:rPr>
          <w:rFonts w:ascii="Times New Roman" w:eastAsia="仿宋_GB2312" w:hAnsi="Times New Roman" w:cs="Times New Roman"/>
          <w:color w:val="000000"/>
          <w:sz w:val="28"/>
          <w:szCs w:val="28"/>
        </w:rPr>
      </w:pPr>
    </w:p>
    <w:p w:rsidR="00E713AF" w:rsidRDefault="00E713AF">
      <w:pPr>
        <w:pStyle w:val="a3"/>
        <w:rPr>
          <w:rFonts w:ascii="Times New Roman" w:eastAsia="仿宋_GB2312" w:hAnsi="Times New Roman" w:cs="Times New Roman"/>
          <w:color w:val="000000"/>
          <w:sz w:val="28"/>
          <w:szCs w:val="28"/>
        </w:rPr>
      </w:pPr>
    </w:p>
    <w:p w:rsidR="00E713AF" w:rsidRDefault="00E713AF">
      <w:pPr>
        <w:pStyle w:val="a3"/>
        <w:rPr>
          <w:rFonts w:ascii="Times New Roman" w:eastAsia="仿宋_GB2312" w:hAnsi="Times New Roman" w:cs="Times New Roman"/>
          <w:color w:val="000000"/>
          <w:sz w:val="28"/>
          <w:szCs w:val="28"/>
        </w:rPr>
      </w:pPr>
    </w:p>
    <w:p w:rsidR="00E713AF" w:rsidRDefault="00E713AF">
      <w:pPr>
        <w:pStyle w:val="a3"/>
        <w:rPr>
          <w:rFonts w:ascii="Times New Roman" w:eastAsia="仿宋_GB2312" w:hAnsi="Times New Roman" w:cs="Times New Roman"/>
          <w:color w:val="000000"/>
          <w:sz w:val="28"/>
          <w:szCs w:val="28"/>
        </w:rPr>
      </w:pPr>
    </w:p>
    <w:p w:rsidR="00E713AF" w:rsidRDefault="00E713AF">
      <w:pPr>
        <w:pStyle w:val="a3"/>
        <w:rPr>
          <w:rFonts w:ascii="Times New Roman" w:eastAsia="仿宋_GB2312" w:hAnsi="Times New Roman" w:cs="Times New Roman"/>
          <w:color w:val="000000"/>
          <w:sz w:val="28"/>
          <w:szCs w:val="28"/>
        </w:rPr>
      </w:pPr>
    </w:p>
    <w:p w:rsidR="00E713AF" w:rsidRDefault="00E713AF">
      <w:pPr>
        <w:pStyle w:val="a3"/>
        <w:rPr>
          <w:rFonts w:ascii="Times New Roman" w:eastAsia="仿宋_GB2312" w:hAnsi="Times New Roman" w:cs="Times New Roman"/>
          <w:color w:val="000000"/>
          <w:sz w:val="28"/>
          <w:szCs w:val="28"/>
        </w:rPr>
      </w:pPr>
    </w:p>
    <w:p w:rsidR="00E713AF" w:rsidRDefault="00E713AF">
      <w:pPr>
        <w:pStyle w:val="a3"/>
        <w:rPr>
          <w:rFonts w:ascii="Times New Roman" w:eastAsia="仿宋_GB2312" w:hAnsi="Times New Roman" w:cs="Times New Roman"/>
          <w:color w:val="000000"/>
          <w:sz w:val="28"/>
          <w:szCs w:val="28"/>
        </w:rPr>
      </w:pPr>
    </w:p>
    <w:p w:rsidR="00E713AF" w:rsidRDefault="00EE7A4C">
      <w:pPr>
        <w:jc w:val="center"/>
        <w:rPr>
          <w:rFonts w:ascii="黑体" w:eastAsia="黑体" w:hAnsi="黑体" w:cs="Arial"/>
          <w:b/>
          <w:color w:val="000000"/>
          <w:kern w:val="0"/>
          <w:sz w:val="28"/>
          <w:szCs w:val="28"/>
        </w:rPr>
      </w:pPr>
      <w:r>
        <w:rPr>
          <w:rFonts w:ascii="黑体" w:eastAsia="黑体" w:hAnsi="黑体" w:hint="eastAsia"/>
          <w:b/>
          <w:color w:val="000000"/>
          <w:sz w:val="28"/>
          <w:szCs w:val="28"/>
        </w:rPr>
        <w:lastRenderedPageBreak/>
        <w:t>财经商贸</w:t>
      </w:r>
      <w:r>
        <w:rPr>
          <w:rFonts w:ascii="黑体" w:eastAsia="黑体" w:hAnsi="黑体" w:cs="Arial" w:hint="eastAsia"/>
          <w:b/>
          <w:color w:val="000000"/>
          <w:kern w:val="0"/>
          <w:sz w:val="28"/>
          <w:szCs w:val="28"/>
        </w:rPr>
        <w:t>大类</w:t>
      </w:r>
      <w:r>
        <w:rPr>
          <w:rFonts w:ascii="黑体" w:eastAsia="黑体" w:hAnsi="黑体" w:hint="eastAsia"/>
          <w:b/>
          <w:color w:val="000000"/>
          <w:sz w:val="28"/>
          <w:szCs w:val="28"/>
        </w:rPr>
        <w:t>工商管理</w:t>
      </w:r>
      <w:r>
        <w:rPr>
          <w:rFonts w:ascii="黑体" w:eastAsia="黑体" w:hAnsi="黑体" w:cs="Arial" w:hint="eastAsia"/>
          <w:b/>
          <w:color w:val="000000"/>
          <w:kern w:val="0"/>
          <w:sz w:val="28"/>
          <w:szCs w:val="28"/>
        </w:rPr>
        <w:t>类</w:t>
      </w:r>
    </w:p>
    <w:p w:rsidR="00E713AF" w:rsidRDefault="00EE7A4C">
      <w:pPr>
        <w:autoSpaceDE w:val="0"/>
        <w:autoSpaceDN w:val="0"/>
        <w:adjustRightInd w:val="0"/>
        <w:jc w:val="center"/>
        <w:rPr>
          <w:rFonts w:ascii="黑体" w:eastAsia="黑体" w:hAnsi="黑体" w:cs="Arial"/>
          <w:b/>
          <w:color w:val="000000"/>
          <w:kern w:val="0"/>
          <w:sz w:val="28"/>
          <w:szCs w:val="28"/>
        </w:rPr>
      </w:pPr>
      <w:r>
        <w:rPr>
          <w:rFonts w:ascii="黑体" w:eastAsia="黑体" w:hAnsi="黑体" w:hint="eastAsia"/>
          <w:b/>
          <w:color w:val="000000"/>
          <w:sz w:val="28"/>
          <w:szCs w:val="28"/>
        </w:rPr>
        <w:t>工商企业管理</w:t>
      </w:r>
      <w:r>
        <w:rPr>
          <w:rFonts w:ascii="黑体" w:eastAsia="黑体" w:hAnsi="黑体"/>
          <w:b/>
          <w:bCs/>
          <w:color w:val="000000"/>
          <w:sz w:val="28"/>
          <w:szCs w:val="28"/>
        </w:rPr>
        <w:t>专业</w:t>
      </w:r>
      <w:r>
        <w:rPr>
          <w:rFonts w:ascii="黑体" w:eastAsia="黑体" w:hAnsi="黑体" w:hint="eastAsia"/>
          <w:b/>
          <w:color w:val="000000"/>
          <w:sz w:val="28"/>
          <w:szCs w:val="28"/>
        </w:rPr>
        <w:t>（</w:t>
      </w:r>
      <w:r>
        <w:rPr>
          <w:rFonts w:ascii="黑体" w:eastAsia="黑体" w:hAnsi="黑体" w:cs="Arial" w:hint="eastAsia"/>
          <w:b/>
          <w:color w:val="000000"/>
          <w:kern w:val="0"/>
          <w:sz w:val="28"/>
          <w:szCs w:val="28"/>
        </w:rPr>
        <w:t>专科）</w:t>
      </w:r>
      <w:r>
        <w:rPr>
          <w:rFonts w:ascii="黑体" w:eastAsia="黑体" w:hAnsi="黑体" w:hint="eastAsia"/>
          <w:b/>
          <w:bCs/>
          <w:color w:val="000000"/>
          <w:sz w:val="28"/>
          <w:szCs w:val="28"/>
        </w:rPr>
        <w:t>教学计划</w:t>
      </w:r>
      <w:r>
        <w:rPr>
          <w:rFonts w:ascii="黑体" w:eastAsia="黑体" w:hAnsi="黑体" w:cs="Arial"/>
          <w:b/>
          <w:color w:val="000000"/>
          <w:kern w:val="0"/>
          <w:sz w:val="28"/>
          <w:szCs w:val="28"/>
        </w:rPr>
        <w:t>进程表</w:t>
      </w:r>
    </w:p>
    <w:tbl>
      <w:tblPr>
        <w:tblW w:w="8681" w:type="dxa"/>
        <w:tblInd w:w="15" w:type="dxa"/>
        <w:tblLayout w:type="fixed"/>
        <w:tblLook w:val="04A0"/>
      </w:tblPr>
      <w:tblGrid>
        <w:gridCol w:w="376"/>
        <w:gridCol w:w="1184"/>
        <w:gridCol w:w="425"/>
        <w:gridCol w:w="2457"/>
        <w:gridCol w:w="1770"/>
        <w:gridCol w:w="567"/>
        <w:gridCol w:w="709"/>
        <w:gridCol w:w="494"/>
        <w:gridCol w:w="699"/>
      </w:tblGrid>
      <w:tr w:rsidR="00E713AF">
        <w:trPr>
          <w:trHeight w:val="707"/>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专业名称</w:t>
            </w:r>
          </w:p>
        </w:tc>
        <w:tc>
          <w:tcPr>
            <w:tcW w:w="28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b/>
                <w:color w:val="000000"/>
                <w:kern w:val="0"/>
                <w:szCs w:val="21"/>
              </w:rPr>
            </w:pPr>
            <w:r>
              <w:rPr>
                <w:rFonts w:ascii="宋体" w:hAnsi="宋体" w:cs="Arial" w:hint="eastAsia"/>
                <w:b/>
                <w:color w:val="000000"/>
                <w:kern w:val="0"/>
                <w:szCs w:val="21"/>
              </w:rPr>
              <w:t>工商企业管理</w:t>
            </w:r>
          </w:p>
        </w:tc>
        <w:tc>
          <w:tcPr>
            <w:tcW w:w="2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专业代码</w:t>
            </w:r>
          </w:p>
        </w:tc>
        <w:tc>
          <w:tcPr>
            <w:tcW w:w="19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b/>
                <w:color w:val="000000"/>
                <w:kern w:val="0"/>
                <w:szCs w:val="21"/>
              </w:rPr>
            </w:pPr>
            <w:r>
              <w:rPr>
                <w:rFonts w:ascii="宋体" w:hAnsi="宋体" w:cs="Arial" w:hint="eastAsia"/>
                <w:b/>
                <w:color w:val="000000"/>
                <w:kern w:val="0"/>
                <w:szCs w:val="21"/>
              </w:rPr>
              <w:t>630601</w:t>
            </w:r>
          </w:p>
        </w:tc>
      </w:tr>
      <w:tr w:rsidR="00E713AF">
        <w:trPr>
          <w:trHeight w:val="800"/>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学习形式及</w:t>
            </w:r>
            <w:r>
              <w:rPr>
                <w:rFonts w:ascii="宋体" w:hAnsi="宋体" w:cs="Arial"/>
                <w:b/>
                <w:bCs/>
                <w:color w:val="000000"/>
                <w:kern w:val="0"/>
                <w:szCs w:val="21"/>
              </w:rPr>
              <w:t>年限</w:t>
            </w:r>
          </w:p>
        </w:tc>
        <w:tc>
          <w:tcPr>
            <w:tcW w:w="28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color w:val="000000"/>
                <w:kern w:val="0"/>
                <w:szCs w:val="21"/>
              </w:rPr>
            </w:pPr>
            <w:r>
              <w:rPr>
                <w:rFonts w:ascii="宋体" w:hAnsi="宋体" w:cs="Arial" w:hint="eastAsia"/>
                <w:b/>
                <w:color w:val="000000"/>
                <w:kern w:val="0"/>
                <w:szCs w:val="21"/>
              </w:rPr>
              <w:t>成人</w:t>
            </w:r>
            <w:r>
              <w:rPr>
                <w:rFonts w:ascii="宋体" w:hAnsi="宋体" w:cs="Arial"/>
                <w:b/>
                <w:color w:val="000000"/>
                <w:kern w:val="0"/>
                <w:szCs w:val="21"/>
              </w:rPr>
              <w:t>脱产</w:t>
            </w:r>
            <w:r>
              <w:rPr>
                <w:rFonts w:ascii="宋体" w:hAnsi="宋体" w:cs="Arial" w:hint="eastAsia"/>
                <w:b/>
                <w:color w:val="000000"/>
                <w:kern w:val="0"/>
                <w:szCs w:val="21"/>
              </w:rPr>
              <w:t>2年</w:t>
            </w:r>
          </w:p>
        </w:tc>
        <w:tc>
          <w:tcPr>
            <w:tcW w:w="2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专业层次</w:t>
            </w:r>
          </w:p>
        </w:tc>
        <w:tc>
          <w:tcPr>
            <w:tcW w:w="19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color w:val="000000"/>
                <w:kern w:val="0"/>
                <w:szCs w:val="21"/>
              </w:rPr>
            </w:pPr>
            <w:r>
              <w:rPr>
                <w:rFonts w:ascii="宋体" w:hAnsi="宋体" w:cs="Arial"/>
                <w:b/>
                <w:color w:val="000000"/>
                <w:kern w:val="0"/>
                <w:szCs w:val="21"/>
              </w:rPr>
              <w:t>专科</w:t>
            </w:r>
          </w:p>
        </w:tc>
      </w:tr>
      <w:tr w:rsidR="00E713AF">
        <w:trPr>
          <w:trHeight w:val="724"/>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毕业学分</w:t>
            </w:r>
          </w:p>
        </w:tc>
        <w:tc>
          <w:tcPr>
            <w:tcW w:w="28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color w:val="000000"/>
                <w:kern w:val="0"/>
                <w:szCs w:val="21"/>
              </w:rPr>
            </w:pPr>
            <w:r>
              <w:rPr>
                <w:rFonts w:ascii="宋体" w:hAnsi="宋体" w:cs="Arial"/>
                <w:b/>
                <w:color w:val="000000"/>
                <w:kern w:val="0"/>
                <w:szCs w:val="21"/>
              </w:rPr>
              <w:t>78</w:t>
            </w:r>
          </w:p>
        </w:tc>
        <w:tc>
          <w:tcPr>
            <w:tcW w:w="23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各模块最低毕业学分之和</w:t>
            </w:r>
          </w:p>
        </w:tc>
        <w:tc>
          <w:tcPr>
            <w:tcW w:w="190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b/>
                <w:kern w:val="0"/>
                <w:szCs w:val="21"/>
              </w:rPr>
            </w:pPr>
            <w:r>
              <w:rPr>
                <w:rFonts w:ascii="宋体" w:hAnsi="宋体" w:cs="Arial" w:hint="eastAsia"/>
                <w:b/>
                <w:kern w:val="0"/>
                <w:szCs w:val="21"/>
              </w:rPr>
              <w:t>72</w:t>
            </w:r>
          </w:p>
        </w:tc>
      </w:tr>
      <w:tr w:rsidR="00E713AF">
        <w:trPr>
          <w:trHeight w:val="1391"/>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模块名</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模块最低毕业学分</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序号</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课程名称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学分</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课程</w:t>
            </w:r>
          </w:p>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性质</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开设学期</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考试</w:t>
            </w:r>
          </w:p>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b/>
                <w:bCs/>
                <w:color w:val="000000"/>
                <w:kern w:val="0"/>
                <w:szCs w:val="21"/>
              </w:rPr>
              <w:t>单位</w:t>
            </w:r>
          </w:p>
        </w:tc>
      </w:tr>
      <w:tr w:rsidR="00E713AF">
        <w:trPr>
          <w:trHeight w:val="411"/>
        </w:trPr>
        <w:tc>
          <w:tcPr>
            <w:tcW w:w="376"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思</w:t>
            </w:r>
            <w:r>
              <w:rPr>
                <w:rFonts w:ascii="宋体" w:hAnsi="宋体" w:cs="Arial" w:hint="eastAsia"/>
                <w:color w:val="000000"/>
                <w:kern w:val="0"/>
                <w:szCs w:val="21"/>
              </w:rPr>
              <w:br/>
              <w:t>想</w:t>
            </w:r>
            <w:r>
              <w:rPr>
                <w:rFonts w:ascii="宋体" w:hAnsi="宋体" w:cs="Arial" w:hint="eastAsia"/>
                <w:color w:val="000000"/>
                <w:kern w:val="0"/>
                <w:szCs w:val="21"/>
              </w:rPr>
              <w:br/>
              <w:t>政</w:t>
            </w:r>
            <w:r>
              <w:rPr>
                <w:rFonts w:ascii="宋体" w:hAnsi="宋体" w:cs="Arial" w:hint="eastAsia"/>
                <w:color w:val="000000"/>
                <w:kern w:val="0"/>
                <w:szCs w:val="21"/>
              </w:rPr>
              <w:br/>
              <w:t>治</w:t>
            </w:r>
          </w:p>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理</w:t>
            </w:r>
          </w:p>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论</w:t>
            </w:r>
            <w:r>
              <w:rPr>
                <w:rFonts w:ascii="宋体" w:hAnsi="宋体" w:cs="Arial" w:hint="eastAsia"/>
                <w:color w:val="000000"/>
                <w:kern w:val="0"/>
                <w:szCs w:val="21"/>
              </w:rPr>
              <w:br/>
              <w:t>课</w:t>
            </w:r>
          </w:p>
        </w:tc>
        <w:tc>
          <w:tcPr>
            <w:tcW w:w="1184"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1</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毛泽东思想和中国特色社会主义理论体系概论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E713AF">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713AF">
            <w:pPr>
              <w:autoSpaceDE w:val="0"/>
              <w:autoSpaceDN w:val="0"/>
              <w:adjustRightInd w:val="0"/>
              <w:jc w:val="center"/>
              <w:rPr>
                <w:rFonts w:ascii="宋体" w:hAnsi="宋体" w:cs="Arial"/>
                <w:b/>
                <w:bCs/>
                <w:color w:val="000000"/>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713AF">
            <w:pPr>
              <w:autoSpaceDE w:val="0"/>
              <w:autoSpaceDN w:val="0"/>
              <w:adjustRightInd w:val="0"/>
              <w:jc w:val="center"/>
              <w:rPr>
                <w:rFonts w:ascii="宋体" w:hAnsi="宋体" w:cs="Arial"/>
                <w:b/>
                <w:bCs/>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2</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hAnsi="宋体" w:cs="Arial"/>
                <w:b/>
                <w:bCs/>
                <w:color w:val="000000"/>
                <w:kern w:val="0"/>
                <w:szCs w:val="21"/>
              </w:rPr>
            </w:pPr>
            <w:r>
              <w:rPr>
                <w:rFonts w:ascii="宋体" w:hAnsi="宋体" w:cs="Arial" w:hint="eastAsia"/>
                <w:color w:val="000000"/>
                <w:kern w:val="0"/>
                <w:szCs w:val="21"/>
              </w:rPr>
              <w:t>思想道德修养与法律基础</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省</w:t>
            </w:r>
            <w:r>
              <w:rPr>
                <w:rFonts w:ascii="宋体" w:hAnsi="宋体" w:cs="Arial"/>
                <w:color w:val="000000"/>
                <w:kern w:val="0"/>
                <w:szCs w:val="21"/>
              </w:rPr>
              <w:t>校</w:t>
            </w:r>
          </w:p>
        </w:tc>
      </w:tr>
      <w:tr w:rsidR="00E713AF">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713AF">
            <w:pPr>
              <w:autoSpaceDE w:val="0"/>
              <w:autoSpaceDN w:val="0"/>
              <w:adjustRightInd w:val="0"/>
              <w:jc w:val="center"/>
              <w:rPr>
                <w:rFonts w:ascii="宋体" w:hAnsi="宋体" w:cs="Arial"/>
                <w:b/>
                <w:bCs/>
                <w:color w:val="000000"/>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713AF">
            <w:pPr>
              <w:autoSpaceDE w:val="0"/>
              <w:autoSpaceDN w:val="0"/>
              <w:adjustRightInd w:val="0"/>
              <w:jc w:val="center"/>
              <w:rPr>
                <w:rFonts w:ascii="宋体" w:hAnsi="宋体" w:cs="Arial"/>
                <w:b/>
                <w:bCs/>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3</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hAnsi="宋体" w:cs="Arial"/>
                <w:b/>
                <w:bCs/>
                <w:color w:val="000000"/>
                <w:kern w:val="0"/>
                <w:szCs w:val="21"/>
              </w:rPr>
            </w:pPr>
            <w:r>
              <w:rPr>
                <w:rFonts w:ascii="宋体" w:hAnsi="宋体" w:cs="Arial" w:hint="eastAsia"/>
                <w:color w:val="000000"/>
                <w:kern w:val="0"/>
                <w:szCs w:val="21"/>
              </w:rPr>
              <w:t>习近平新时代中国特色社会主义思想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省</w:t>
            </w:r>
            <w:r>
              <w:rPr>
                <w:rFonts w:ascii="宋体" w:hAnsi="宋体" w:cs="Arial"/>
                <w:color w:val="000000"/>
                <w:kern w:val="0"/>
                <w:szCs w:val="21"/>
              </w:rPr>
              <w:t>校</w:t>
            </w:r>
          </w:p>
        </w:tc>
      </w:tr>
      <w:tr w:rsidR="00E713AF">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713AF">
            <w:pPr>
              <w:autoSpaceDE w:val="0"/>
              <w:autoSpaceDN w:val="0"/>
              <w:adjustRightInd w:val="0"/>
              <w:jc w:val="center"/>
              <w:rPr>
                <w:rFonts w:ascii="宋体" w:hAnsi="宋体" w:cs="Arial"/>
                <w:b/>
                <w:bCs/>
                <w:color w:val="000000"/>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713AF">
            <w:pPr>
              <w:autoSpaceDE w:val="0"/>
              <w:autoSpaceDN w:val="0"/>
              <w:adjustRightInd w:val="0"/>
              <w:jc w:val="center"/>
              <w:rPr>
                <w:rFonts w:ascii="宋体" w:hAnsi="宋体" w:cs="Arial"/>
                <w:b/>
                <w:bCs/>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4</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形势</w:t>
            </w:r>
            <w:r>
              <w:rPr>
                <w:rFonts w:ascii="宋体" w:hAnsi="宋体" w:cs="Arial"/>
                <w:color w:val="000000"/>
                <w:kern w:val="0"/>
                <w:szCs w:val="21"/>
              </w:rPr>
              <w:t>与政策</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1-</w:t>
            </w:r>
            <w:r>
              <w:rPr>
                <w:rFonts w:ascii="宋体" w:hAnsi="宋体" w:cs="Arial"/>
                <w:color w:val="000000"/>
                <w:kern w:val="0"/>
                <w:szCs w:val="21"/>
              </w:rPr>
              <w:t>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w:t>
            </w:r>
            <w:r>
              <w:rPr>
                <w:rFonts w:ascii="宋体" w:hAnsi="宋体" w:cs="Arial"/>
                <w:color w:val="000000"/>
                <w:kern w:val="0"/>
                <w:szCs w:val="21"/>
              </w:rPr>
              <w:t>校</w:t>
            </w:r>
          </w:p>
        </w:tc>
      </w:tr>
      <w:tr w:rsidR="00E713AF">
        <w:trPr>
          <w:trHeight w:val="411"/>
        </w:trPr>
        <w:tc>
          <w:tcPr>
            <w:tcW w:w="376" w:type="dxa"/>
            <w:vMerge/>
            <w:tcBorders>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713AF">
            <w:pPr>
              <w:autoSpaceDE w:val="0"/>
              <w:autoSpaceDN w:val="0"/>
              <w:adjustRightInd w:val="0"/>
              <w:jc w:val="center"/>
              <w:rPr>
                <w:rFonts w:ascii="宋体" w:hAnsi="宋体" w:cs="Arial"/>
                <w:b/>
                <w:bCs/>
                <w:color w:val="000000"/>
                <w:kern w:val="0"/>
                <w:szCs w:val="21"/>
              </w:rPr>
            </w:pPr>
          </w:p>
        </w:tc>
        <w:tc>
          <w:tcPr>
            <w:tcW w:w="1184" w:type="dxa"/>
            <w:vMerge/>
            <w:tcBorders>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713AF">
            <w:pPr>
              <w:autoSpaceDE w:val="0"/>
              <w:autoSpaceDN w:val="0"/>
              <w:adjustRightInd w:val="0"/>
              <w:jc w:val="center"/>
              <w:rPr>
                <w:rFonts w:ascii="宋体" w:hAnsi="宋体" w:cs="Arial"/>
                <w:b/>
                <w:bCs/>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color w:val="000000"/>
                <w:kern w:val="0"/>
                <w:szCs w:val="21"/>
              </w:rPr>
              <w:t>5</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hAnsi="宋体" w:cs="Arial"/>
                <w:b/>
                <w:bCs/>
                <w:color w:val="000000"/>
                <w:kern w:val="0"/>
                <w:szCs w:val="21"/>
              </w:rPr>
            </w:pPr>
            <w:r>
              <w:rPr>
                <w:rFonts w:ascii="宋体" w:hAnsi="宋体" w:cs="Arial" w:hint="eastAsia"/>
                <w:color w:val="000000"/>
                <w:kern w:val="0"/>
                <w:szCs w:val="21"/>
              </w:rPr>
              <w:t>中国传统文化导论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b/>
                <w:bCs/>
                <w:color w:val="000000"/>
                <w:kern w:val="0"/>
                <w:szCs w:val="21"/>
              </w:rPr>
            </w:pPr>
            <w:r>
              <w:rPr>
                <w:rFonts w:ascii="宋体" w:hAnsi="宋体" w:cs="Arial" w:hint="eastAsia"/>
                <w:color w:val="000000"/>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Microsoft New Tai Lue"/>
                <w:b/>
                <w:bCs/>
                <w:color w:val="000000"/>
                <w:kern w:val="0"/>
                <w:szCs w:val="21"/>
              </w:rPr>
            </w:pPr>
            <w:r>
              <w:rPr>
                <w:rFonts w:ascii="宋体" w:hAnsi="宋体" w:cs="Arial" w:hint="eastAsia"/>
                <w:color w:val="000000"/>
                <w:kern w:val="0"/>
                <w:szCs w:val="21"/>
              </w:rPr>
              <w:t>分校</w:t>
            </w:r>
          </w:p>
        </w:tc>
      </w:tr>
      <w:tr w:rsidR="00E713AF">
        <w:trPr>
          <w:trHeight w:val="451"/>
        </w:trPr>
        <w:tc>
          <w:tcPr>
            <w:tcW w:w="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公</w:t>
            </w:r>
            <w:r>
              <w:rPr>
                <w:rFonts w:ascii="宋体" w:hAnsi="宋体" w:cs="Arial"/>
                <w:color w:val="000000"/>
                <w:kern w:val="0"/>
                <w:szCs w:val="21"/>
              </w:rPr>
              <w:br/>
            </w:r>
            <w:r>
              <w:rPr>
                <w:rFonts w:ascii="宋体" w:hAnsi="宋体" w:cs="Arial" w:hint="eastAsia"/>
                <w:color w:val="000000"/>
                <w:kern w:val="0"/>
                <w:szCs w:val="21"/>
              </w:rPr>
              <w:t>共</w:t>
            </w:r>
            <w:r>
              <w:rPr>
                <w:rFonts w:ascii="宋体" w:hAnsi="宋体" w:cs="Arial"/>
                <w:color w:val="000000"/>
                <w:kern w:val="0"/>
                <w:szCs w:val="21"/>
              </w:rPr>
              <w:br/>
            </w:r>
            <w:r>
              <w:rPr>
                <w:rFonts w:ascii="宋体" w:hAnsi="宋体" w:cs="Arial" w:hint="eastAsia"/>
                <w:color w:val="000000"/>
                <w:kern w:val="0"/>
                <w:szCs w:val="21"/>
              </w:rPr>
              <w:t>基</w:t>
            </w:r>
            <w:r>
              <w:rPr>
                <w:rFonts w:ascii="宋体" w:hAnsi="宋体" w:cs="Arial"/>
                <w:color w:val="000000"/>
                <w:kern w:val="0"/>
                <w:szCs w:val="21"/>
              </w:rPr>
              <w:br/>
            </w:r>
            <w:proofErr w:type="gramStart"/>
            <w:r>
              <w:rPr>
                <w:rFonts w:ascii="宋体" w:hAnsi="宋体" w:cs="Arial" w:hint="eastAsia"/>
                <w:color w:val="000000"/>
                <w:kern w:val="0"/>
                <w:szCs w:val="21"/>
              </w:rPr>
              <w:t>础</w:t>
            </w:r>
            <w:proofErr w:type="gramEnd"/>
            <w:r>
              <w:rPr>
                <w:rFonts w:ascii="宋体" w:hAnsi="宋体" w:cs="Arial"/>
                <w:color w:val="000000"/>
                <w:kern w:val="0"/>
                <w:szCs w:val="21"/>
              </w:rPr>
              <w:br/>
            </w:r>
            <w:r>
              <w:rPr>
                <w:rFonts w:ascii="宋体" w:hAnsi="宋体" w:cs="Arial" w:hint="eastAsia"/>
                <w:color w:val="000000"/>
                <w:kern w:val="0"/>
                <w:szCs w:val="21"/>
              </w:rPr>
              <w:t>课</w:t>
            </w:r>
          </w:p>
        </w:tc>
        <w:tc>
          <w:tcPr>
            <w:tcW w:w="1184"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11</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6</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spacing w:line="220" w:lineRule="atLeast"/>
              <w:rPr>
                <w:rFonts w:ascii="宋体" w:hAnsi="宋体" w:cs="Arial"/>
                <w:kern w:val="0"/>
                <w:szCs w:val="21"/>
              </w:rPr>
            </w:pPr>
            <w:r>
              <w:rPr>
                <w:rFonts w:ascii="宋体" w:hAnsi="宋体" w:cs="Arial" w:hint="eastAsia"/>
                <w:kern w:val="0"/>
                <w:szCs w:val="21"/>
              </w:rPr>
              <w:t>入</w:t>
            </w:r>
            <w:r>
              <w:rPr>
                <w:rFonts w:ascii="宋体" w:hAnsi="宋体" w:cs="Arial"/>
                <w:kern w:val="0"/>
                <w:szCs w:val="21"/>
              </w:rPr>
              <w:t>学教育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spacing w:line="220" w:lineRule="atLeast"/>
              <w:jc w:val="center"/>
              <w:rPr>
                <w:rFonts w:ascii="宋体" w:hAnsi="宋体" w:cs="Arial"/>
                <w:kern w:val="0"/>
                <w:szCs w:val="21"/>
              </w:rPr>
            </w:pPr>
            <w:r>
              <w:rPr>
                <w:rFonts w:ascii="宋体" w:hAnsi="宋体" w:cs="Arial" w:hint="eastAsia"/>
                <w:kern w:val="0"/>
                <w:szCs w:val="21"/>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spacing w:line="220" w:lineRule="atLeast"/>
              <w:jc w:val="center"/>
              <w:rPr>
                <w:rFonts w:ascii="宋体" w:hAnsi="宋体" w:cs="Arial"/>
                <w:kern w:val="0"/>
                <w:szCs w:val="21"/>
              </w:rPr>
            </w:pPr>
            <w:r>
              <w:rPr>
                <w:rFonts w:ascii="宋体" w:hAnsi="宋体" w:cs="Arial" w:hint="eastAsia"/>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spacing w:line="220" w:lineRule="atLeast"/>
              <w:jc w:val="center"/>
              <w:rPr>
                <w:rFonts w:ascii="宋体" w:hAnsi="宋体" w:cs="Arial"/>
                <w:kern w:val="0"/>
                <w:szCs w:val="21"/>
              </w:rPr>
            </w:pPr>
            <w:r>
              <w:rPr>
                <w:rFonts w:ascii="宋体" w:hAnsi="宋体" w:cs="Arial"/>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spacing w:line="220" w:lineRule="atLeast"/>
              <w:jc w:val="center"/>
              <w:rPr>
                <w:rFonts w:ascii="宋体" w:hAnsi="宋体" w:cs="Arial"/>
                <w:kern w:val="0"/>
                <w:szCs w:val="21"/>
              </w:rPr>
            </w:pPr>
            <w:r>
              <w:rPr>
                <w:rFonts w:ascii="宋体" w:hAnsi="宋体" w:cs="Arial" w:hint="eastAsia"/>
                <w:kern w:val="0"/>
                <w:szCs w:val="21"/>
              </w:rPr>
              <w:t>省校</w:t>
            </w:r>
          </w:p>
        </w:tc>
      </w:tr>
      <w:tr w:rsidR="00E713AF">
        <w:trPr>
          <w:trHeight w:val="406"/>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left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7</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计算机应用基础</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E713AF">
        <w:trPr>
          <w:trHeight w:val="406"/>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left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8</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大学</w:t>
            </w:r>
            <w:r>
              <w:rPr>
                <w:rFonts w:ascii="宋体" w:hAnsi="宋体" w:cs="Arial"/>
                <w:color w:val="000000"/>
                <w:kern w:val="0"/>
                <w:szCs w:val="21"/>
              </w:rPr>
              <w:t>英语（</w:t>
            </w:r>
            <w:r>
              <w:rPr>
                <w:rFonts w:ascii="宋体" w:hAnsi="宋体" w:cs="Arial" w:hint="eastAsia"/>
                <w:color w:val="000000"/>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spacing w:line="220" w:lineRule="atLeast"/>
              <w:jc w:val="center"/>
              <w:rPr>
                <w:rFonts w:ascii="宋体" w:hAnsi="宋体" w:cs="Arial"/>
                <w:kern w:val="0"/>
                <w:szCs w:val="21"/>
              </w:rPr>
            </w:pPr>
            <w:r>
              <w:rPr>
                <w:rFonts w:ascii="宋体" w:hAnsi="宋体" w:cs="Arial" w:hint="eastAsia"/>
                <w:kern w:val="0"/>
                <w:szCs w:val="21"/>
              </w:rPr>
              <w:t>省校</w:t>
            </w:r>
          </w:p>
        </w:tc>
      </w:tr>
      <w:tr w:rsidR="00E713AF">
        <w:trPr>
          <w:trHeight w:val="406"/>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left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9</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大学</w:t>
            </w:r>
            <w:r>
              <w:rPr>
                <w:rFonts w:ascii="宋体" w:hAnsi="宋体" w:cs="Arial"/>
                <w:color w:val="000000"/>
                <w:kern w:val="0"/>
                <w:szCs w:val="21"/>
              </w:rPr>
              <w:t>英语</w:t>
            </w:r>
            <w:r>
              <w:rPr>
                <w:rFonts w:ascii="宋体" w:hAnsi="宋体" w:cs="Arial" w:hint="eastAsia"/>
                <w:color w:val="000000"/>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E713AF">
        <w:trPr>
          <w:trHeight w:val="406"/>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left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1</w:t>
            </w:r>
            <w:r>
              <w:rPr>
                <w:rFonts w:ascii="宋体" w:hAnsi="宋体" w:cs="Arial"/>
                <w:color w:val="000000"/>
                <w:kern w:val="0"/>
                <w:szCs w:val="21"/>
              </w:rPr>
              <w:t>0</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经济</w:t>
            </w:r>
            <w:r>
              <w:rPr>
                <w:rFonts w:ascii="宋体" w:hAnsi="宋体" w:cs="Arial"/>
                <w:color w:val="000000"/>
                <w:kern w:val="0"/>
                <w:szCs w:val="21"/>
              </w:rPr>
              <w:t>数学</w:t>
            </w:r>
            <w:r>
              <w:rPr>
                <w:rFonts w:ascii="宋体" w:hAnsi="宋体" w:cs="Arial" w:hint="eastAsia"/>
                <w:color w:val="000000"/>
                <w:kern w:val="0"/>
                <w:szCs w:val="21"/>
              </w:rPr>
              <w:t>基础</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分校</w:t>
            </w:r>
          </w:p>
        </w:tc>
      </w:tr>
      <w:tr w:rsidR="00E713AF">
        <w:trPr>
          <w:trHeight w:val="417"/>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11</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大学语文</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color w:val="000000"/>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jc w:val="center"/>
              <w:rPr>
                <w:rFonts w:ascii="宋体" w:hAnsi="宋体" w:cs="Arial"/>
                <w:color w:val="000000"/>
                <w:kern w:val="0"/>
                <w:szCs w:val="21"/>
              </w:rPr>
            </w:pPr>
            <w:r>
              <w:rPr>
                <w:rFonts w:ascii="宋体" w:hAnsi="宋体" w:cs="Arial" w:hint="eastAsia"/>
                <w:color w:val="000000"/>
                <w:kern w:val="0"/>
                <w:szCs w:val="21"/>
              </w:rPr>
              <w:t>分校</w:t>
            </w:r>
          </w:p>
        </w:tc>
      </w:tr>
      <w:tr w:rsidR="00E713AF">
        <w:trPr>
          <w:trHeight w:val="369"/>
        </w:trPr>
        <w:tc>
          <w:tcPr>
            <w:tcW w:w="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专</w:t>
            </w:r>
            <w:r>
              <w:rPr>
                <w:rFonts w:ascii="宋体" w:hAnsi="宋体" w:cs="Arial"/>
                <w:color w:val="000000"/>
                <w:kern w:val="0"/>
                <w:szCs w:val="21"/>
              </w:rPr>
              <w:br/>
            </w:r>
            <w:r>
              <w:rPr>
                <w:rFonts w:ascii="宋体" w:hAnsi="宋体" w:cs="Arial" w:hint="eastAsia"/>
                <w:color w:val="000000"/>
                <w:kern w:val="0"/>
                <w:szCs w:val="21"/>
              </w:rPr>
              <w:t>业</w:t>
            </w:r>
            <w:r>
              <w:rPr>
                <w:rFonts w:ascii="宋体" w:hAnsi="宋体" w:cs="Arial"/>
                <w:color w:val="000000"/>
                <w:kern w:val="0"/>
                <w:szCs w:val="21"/>
              </w:rPr>
              <w:br/>
            </w:r>
            <w:r>
              <w:rPr>
                <w:rFonts w:ascii="宋体" w:hAnsi="宋体" w:cs="Arial" w:hint="eastAsia"/>
                <w:color w:val="000000"/>
                <w:kern w:val="0"/>
                <w:szCs w:val="21"/>
              </w:rPr>
              <w:t>课</w:t>
            </w:r>
          </w:p>
        </w:tc>
        <w:tc>
          <w:tcPr>
            <w:tcW w:w="11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32</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1</w:t>
            </w:r>
            <w:r>
              <w:rPr>
                <w:rFonts w:ascii="宋体" w:hAnsi="宋体" w:cs="Arial"/>
                <w:color w:val="000000"/>
                <w:kern w:val="0"/>
                <w:szCs w:val="21"/>
              </w:rPr>
              <w:t>2</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基础会计</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jc w:val="center"/>
              <w:rPr>
                <w:rFonts w:ascii="宋体" w:hAnsi="宋体" w:cs="Arial"/>
                <w:color w:val="000000"/>
                <w:kern w:val="0"/>
                <w:szCs w:val="21"/>
              </w:rPr>
            </w:pPr>
            <w:r>
              <w:rPr>
                <w:rFonts w:ascii="宋体" w:hAnsi="宋体" w:cs="Arial" w:hint="eastAsia"/>
                <w:color w:val="000000"/>
                <w:kern w:val="0"/>
                <w:szCs w:val="21"/>
              </w:rPr>
              <w:t>省校</w:t>
            </w:r>
          </w:p>
        </w:tc>
      </w:tr>
      <w:tr w:rsidR="00E713AF">
        <w:trPr>
          <w:trHeight w:val="369"/>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1</w:t>
            </w:r>
            <w:r>
              <w:rPr>
                <w:rFonts w:ascii="宋体" w:hAnsi="宋体" w:cs="Arial"/>
                <w:color w:val="000000"/>
                <w:kern w:val="0"/>
                <w:szCs w:val="21"/>
              </w:rPr>
              <w:t>3</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统计学原理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E713AF">
        <w:trPr>
          <w:trHeight w:val="369"/>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1</w:t>
            </w:r>
            <w:r>
              <w:rPr>
                <w:rFonts w:ascii="宋体" w:hAnsi="宋体" w:cs="Arial"/>
                <w:color w:val="000000"/>
                <w:kern w:val="0"/>
                <w:szCs w:val="21"/>
              </w:rPr>
              <w:t>4</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eastAsia="宋体" w:hAnsi="宋体" w:cs="Arial"/>
                <w:color w:val="000000"/>
                <w:kern w:val="0"/>
                <w:szCs w:val="21"/>
              </w:rPr>
            </w:pPr>
            <w:r>
              <w:rPr>
                <w:rFonts w:ascii="宋体" w:hAnsi="宋体" w:cs="Arial" w:hint="eastAsia"/>
                <w:color w:val="000000"/>
                <w:kern w:val="0"/>
                <w:szCs w:val="21"/>
              </w:rPr>
              <w:t>经济学基础</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E713AF">
        <w:trPr>
          <w:trHeight w:val="369"/>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1</w:t>
            </w:r>
            <w:r>
              <w:rPr>
                <w:rFonts w:ascii="宋体" w:hAnsi="宋体" w:cs="Arial"/>
                <w:color w:val="000000"/>
                <w:kern w:val="0"/>
                <w:szCs w:val="21"/>
              </w:rPr>
              <w:t>5</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管理学基础</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E713AF">
        <w:trPr>
          <w:trHeight w:val="369"/>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1</w:t>
            </w:r>
            <w:r>
              <w:rPr>
                <w:rFonts w:ascii="宋体" w:hAnsi="宋体" w:cs="Arial"/>
                <w:color w:val="000000"/>
                <w:kern w:val="0"/>
                <w:szCs w:val="21"/>
              </w:rPr>
              <w:t>6</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市场营销学</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E713AF">
        <w:trPr>
          <w:trHeight w:val="369"/>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1</w:t>
            </w:r>
            <w:r>
              <w:rPr>
                <w:rFonts w:ascii="宋体" w:hAnsi="宋体" w:cs="Arial"/>
                <w:color w:val="000000"/>
                <w:kern w:val="0"/>
                <w:szCs w:val="21"/>
              </w:rPr>
              <w:t>7</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eastAsia="宋体" w:hAnsi="宋体" w:cs="Arial"/>
                <w:color w:val="000000"/>
                <w:kern w:val="0"/>
                <w:szCs w:val="21"/>
              </w:rPr>
            </w:pPr>
            <w:r>
              <w:rPr>
                <w:rFonts w:ascii="宋体" w:hAnsi="宋体" w:cs="Arial" w:hint="eastAsia"/>
                <w:color w:val="000000"/>
                <w:kern w:val="0"/>
                <w:szCs w:val="21"/>
              </w:rPr>
              <w:t>电子商务</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E713AF">
        <w:trPr>
          <w:trHeight w:val="369"/>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1</w:t>
            </w:r>
            <w:r>
              <w:rPr>
                <w:rFonts w:ascii="宋体" w:hAnsi="宋体" w:cs="Arial"/>
                <w:color w:val="000000"/>
                <w:kern w:val="0"/>
                <w:szCs w:val="21"/>
              </w:rPr>
              <w:t>8</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人力资源管理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E713AF">
        <w:trPr>
          <w:trHeight w:val="369"/>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color w:val="000000"/>
                <w:kern w:val="0"/>
                <w:szCs w:val="21"/>
              </w:rPr>
              <w:t>19</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eastAsia="宋体" w:hAnsi="宋体" w:cs="Arial"/>
                <w:color w:val="000000"/>
                <w:kern w:val="0"/>
                <w:szCs w:val="21"/>
              </w:rPr>
            </w:pPr>
            <w:r>
              <w:rPr>
                <w:rFonts w:ascii="宋体" w:hAnsi="宋体" w:cs="Arial" w:hint="eastAsia"/>
                <w:color w:val="000000"/>
                <w:kern w:val="0"/>
                <w:szCs w:val="21"/>
              </w:rPr>
              <w:t>经济法概论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E713AF">
        <w:trPr>
          <w:trHeight w:val="419"/>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0</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eastAsia="宋体" w:hAnsi="宋体" w:cs="Arial"/>
                <w:kern w:val="0"/>
                <w:szCs w:val="21"/>
              </w:rPr>
            </w:pPr>
            <w:r>
              <w:rPr>
                <w:rFonts w:ascii="宋体" w:hAnsi="宋体" w:cs="Arial" w:hint="eastAsia"/>
                <w:kern w:val="0"/>
                <w:szCs w:val="21"/>
              </w:rPr>
              <w:t>公共关系学</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省校</w:t>
            </w:r>
          </w:p>
        </w:tc>
      </w:tr>
      <w:tr w:rsidR="00E713AF">
        <w:trPr>
          <w:trHeight w:val="369"/>
        </w:trPr>
        <w:tc>
          <w:tcPr>
            <w:tcW w:w="376" w:type="dxa"/>
            <w:vMerge w:val="restart"/>
            <w:tcBorders>
              <w:top w:val="single" w:sz="8" w:space="0" w:color="000000"/>
              <w:left w:val="single" w:sz="8" w:space="0" w:color="000000"/>
              <w:right w:val="single" w:sz="8" w:space="0" w:color="000000"/>
            </w:tcBorders>
            <w:shd w:val="clear" w:color="auto" w:fill="auto"/>
            <w:vAlign w:val="center"/>
          </w:tcPr>
          <w:p w:rsidR="00E713AF" w:rsidRDefault="00EE7A4C">
            <w:pPr>
              <w:widowControl/>
              <w:jc w:val="left"/>
              <w:rPr>
                <w:rFonts w:ascii="宋体" w:hAnsi="宋体" w:cs="Arial"/>
                <w:color w:val="000000"/>
                <w:kern w:val="0"/>
                <w:szCs w:val="21"/>
              </w:rPr>
            </w:pPr>
            <w:r>
              <w:rPr>
                <w:rFonts w:ascii="宋体" w:hAnsi="宋体" w:cs="Arial" w:hint="eastAsia"/>
                <w:color w:val="000000"/>
                <w:kern w:val="0"/>
                <w:szCs w:val="21"/>
              </w:rPr>
              <w:lastRenderedPageBreak/>
              <w:t>通</w:t>
            </w:r>
          </w:p>
          <w:p w:rsidR="00E713AF" w:rsidRDefault="00EE7A4C">
            <w:pPr>
              <w:widowControl/>
              <w:jc w:val="left"/>
              <w:rPr>
                <w:rFonts w:ascii="宋体" w:hAnsi="宋体" w:cs="Arial"/>
                <w:color w:val="000000"/>
                <w:kern w:val="0"/>
                <w:szCs w:val="21"/>
              </w:rPr>
            </w:pPr>
            <w:r>
              <w:rPr>
                <w:rFonts w:ascii="宋体" w:hAnsi="宋体" w:cs="Arial" w:hint="eastAsia"/>
                <w:color w:val="000000"/>
                <w:kern w:val="0"/>
                <w:szCs w:val="21"/>
              </w:rPr>
              <w:t>识</w:t>
            </w:r>
          </w:p>
          <w:p w:rsidR="00E713AF" w:rsidRDefault="00EE7A4C">
            <w:pPr>
              <w:widowControl/>
              <w:jc w:val="left"/>
              <w:rPr>
                <w:rFonts w:ascii="宋体" w:hAnsi="宋体" w:cs="Arial"/>
                <w:color w:val="000000"/>
                <w:kern w:val="0"/>
                <w:szCs w:val="21"/>
              </w:rPr>
            </w:pPr>
            <w:r>
              <w:rPr>
                <w:rFonts w:ascii="宋体" w:hAnsi="宋体" w:cs="Arial" w:hint="eastAsia"/>
                <w:color w:val="000000"/>
                <w:kern w:val="0"/>
                <w:szCs w:val="21"/>
              </w:rPr>
              <w:t>课</w:t>
            </w:r>
          </w:p>
        </w:tc>
        <w:tc>
          <w:tcPr>
            <w:tcW w:w="1184" w:type="dxa"/>
            <w:vMerge w:val="restart"/>
            <w:tcBorders>
              <w:top w:val="single" w:sz="8" w:space="0" w:color="000000"/>
              <w:left w:val="single" w:sz="8" w:space="0" w:color="000000"/>
              <w:right w:val="single" w:sz="8" w:space="0" w:color="000000"/>
            </w:tcBorders>
            <w:shd w:val="clear" w:color="auto" w:fill="auto"/>
            <w:vAlign w:val="center"/>
          </w:tcPr>
          <w:p w:rsidR="00E713AF" w:rsidRDefault="00EE7A4C">
            <w:pPr>
              <w:widowControl/>
              <w:jc w:val="center"/>
              <w:rPr>
                <w:rFonts w:ascii="宋体" w:hAnsi="宋体" w:cs="Arial"/>
                <w:color w:val="000000"/>
                <w:kern w:val="0"/>
                <w:szCs w:val="21"/>
              </w:rPr>
            </w:pPr>
            <w:r>
              <w:rPr>
                <w:rFonts w:ascii="宋体" w:hAnsi="宋体" w:cs="Arial" w:hint="eastAsia"/>
                <w:color w:val="000000"/>
                <w:kern w:val="0"/>
                <w:szCs w:val="21"/>
              </w:rPr>
              <w:t>2</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1</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江西红色文化（专</w:t>
            </w:r>
            <w:r>
              <w:rPr>
                <w:rFonts w:ascii="宋体" w:hAnsi="宋体" w:cs="Arial"/>
                <w:color w:val="000000"/>
                <w:kern w:val="0"/>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E713AF">
        <w:trPr>
          <w:trHeight w:val="369"/>
        </w:trPr>
        <w:tc>
          <w:tcPr>
            <w:tcW w:w="376" w:type="dxa"/>
            <w:vMerge/>
            <w:tcBorders>
              <w:left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left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2</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信息检索与利用</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分校</w:t>
            </w:r>
          </w:p>
        </w:tc>
      </w:tr>
      <w:tr w:rsidR="00E713AF">
        <w:trPr>
          <w:trHeight w:val="369"/>
        </w:trPr>
        <w:tc>
          <w:tcPr>
            <w:tcW w:w="376" w:type="dxa"/>
            <w:vMerge/>
            <w:tcBorders>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3</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社交礼仪</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1</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分校</w:t>
            </w:r>
          </w:p>
        </w:tc>
      </w:tr>
      <w:tr w:rsidR="00E713AF">
        <w:trPr>
          <w:trHeight w:val="369"/>
        </w:trPr>
        <w:tc>
          <w:tcPr>
            <w:tcW w:w="376" w:type="dxa"/>
            <w:vMerge w:val="restart"/>
            <w:tcBorders>
              <w:top w:val="single" w:sz="8" w:space="0" w:color="000000"/>
              <w:left w:val="single" w:sz="8" w:space="0" w:color="000000"/>
              <w:right w:val="single" w:sz="8" w:space="0" w:color="000000"/>
            </w:tcBorders>
            <w:shd w:val="clear" w:color="auto" w:fill="auto"/>
            <w:vAlign w:val="center"/>
          </w:tcPr>
          <w:p w:rsidR="00E713AF" w:rsidRDefault="00EE7A4C">
            <w:pPr>
              <w:widowControl/>
              <w:jc w:val="left"/>
              <w:rPr>
                <w:rFonts w:ascii="宋体" w:hAnsi="宋体" w:cs="Arial"/>
                <w:color w:val="000000"/>
                <w:kern w:val="0"/>
                <w:szCs w:val="21"/>
              </w:rPr>
            </w:pPr>
            <w:r>
              <w:rPr>
                <w:rFonts w:ascii="宋体" w:hAnsi="宋体" w:cs="Arial" w:hint="eastAsia"/>
                <w:color w:val="000000"/>
                <w:kern w:val="0"/>
                <w:szCs w:val="21"/>
              </w:rPr>
              <w:t>拓</w:t>
            </w:r>
          </w:p>
          <w:p w:rsidR="00E713AF" w:rsidRDefault="00EE7A4C">
            <w:pPr>
              <w:widowControl/>
              <w:jc w:val="left"/>
              <w:rPr>
                <w:rFonts w:ascii="宋体" w:hAnsi="宋体" w:cs="Arial"/>
                <w:color w:val="000000"/>
                <w:kern w:val="0"/>
                <w:szCs w:val="21"/>
              </w:rPr>
            </w:pPr>
            <w:r>
              <w:rPr>
                <w:rFonts w:ascii="宋体" w:hAnsi="宋体" w:cs="Arial" w:hint="eastAsia"/>
                <w:color w:val="000000"/>
                <w:kern w:val="0"/>
                <w:szCs w:val="21"/>
              </w:rPr>
              <w:t>展</w:t>
            </w:r>
          </w:p>
          <w:p w:rsidR="00E713AF" w:rsidRDefault="00EE7A4C">
            <w:pPr>
              <w:widowControl/>
              <w:jc w:val="left"/>
              <w:rPr>
                <w:rFonts w:ascii="宋体" w:hAnsi="宋体" w:cs="Arial"/>
                <w:color w:val="000000"/>
                <w:kern w:val="0"/>
                <w:szCs w:val="21"/>
              </w:rPr>
            </w:pPr>
            <w:r>
              <w:rPr>
                <w:rFonts w:ascii="宋体" w:hAnsi="宋体" w:cs="Arial" w:hint="eastAsia"/>
                <w:color w:val="000000"/>
                <w:kern w:val="0"/>
                <w:szCs w:val="21"/>
              </w:rPr>
              <w:t>课</w:t>
            </w:r>
          </w:p>
        </w:tc>
        <w:tc>
          <w:tcPr>
            <w:tcW w:w="1184" w:type="dxa"/>
            <w:vMerge w:val="restart"/>
            <w:tcBorders>
              <w:top w:val="single" w:sz="8" w:space="0" w:color="000000"/>
              <w:left w:val="single" w:sz="8" w:space="0" w:color="000000"/>
              <w:right w:val="single" w:sz="8" w:space="0" w:color="000000"/>
            </w:tcBorders>
            <w:shd w:val="clear" w:color="auto" w:fill="auto"/>
            <w:vAlign w:val="center"/>
          </w:tcPr>
          <w:p w:rsidR="00E713AF" w:rsidRDefault="00EE7A4C">
            <w:pPr>
              <w:widowControl/>
              <w:jc w:val="center"/>
              <w:rPr>
                <w:rFonts w:ascii="宋体" w:eastAsia="宋体" w:hAnsi="宋体" w:cs="Arial"/>
                <w:kern w:val="0"/>
                <w:szCs w:val="21"/>
              </w:rPr>
            </w:pPr>
            <w:r>
              <w:rPr>
                <w:rFonts w:ascii="宋体" w:hAnsi="宋体" w:cs="Arial" w:hint="eastAsia"/>
                <w:kern w:val="0"/>
                <w:szCs w:val="21"/>
              </w:rPr>
              <w:t>8</w:t>
            </w:r>
          </w:p>
        </w:tc>
        <w:tc>
          <w:tcPr>
            <w:tcW w:w="425"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4</w:t>
            </w:r>
          </w:p>
        </w:tc>
        <w:tc>
          <w:tcPr>
            <w:tcW w:w="4227" w:type="dxa"/>
            <w:gridSpan w:val="2"/>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eastAsia="宋体" w:hAnsi="宋体" w:cs="Arial"/>
                <w:color w:val="000000"/>
                <w:kern w:val="0"/>
                <w:szCs w:val="21"/>
              </w:rPr>
            </w:pPr>
            <w:r>
              <w:rPr>
                <w:rFonts w:ascii="宋体" w:eastAsia="宋体" w:hAnsi="宋体" w:cs="Arial" w:hint="eastAsia"/>
                <w:color w:val="000000"/>
                <w:kern w:val="0"/>
                <w:szCs w:val="21"/>
              </w:rPr>
              <w:t>小企业管理</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4</w:t>
            </w:r>
          </w:p>
        </w:tc>
        <w:tc>
          <w:tcPr>
            <w:tcW w:w="699"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E713AF">
        <w:trPr>
          <w:trHeight w:val="369"/>
        </w:trPr>
        <w:tc>
          <w:tcPr>
            <w:tcW w:w="376" w:type="dxa"/>
            <w:vMerge/>
            <w:tcBorders>
              <w:left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left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5</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eastAsia="宋体" w:hAnsi="宋体" w:cs="Arial"/>
                <w:color w:val="000000"/>
                <w:kern w:val="0"/>
                <w:szCs w:val="21"/>
              </w:rPr>
            </w:pPr>
            <w:r>
              <w:rPr>
                <w:rFonts w:ascii="宋体" w:hAnsi="宋体" w:cs="Arial" w:hint="eastAsia"/>
                <w:color w:val="000000"/>
                <w:kern w:val="0"/>
                <w:szCs w:val="21"/>
              </w:rPr>
              <w:t>个人与团队管理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E713AF">
        <w:trPr>
          <w:trHeight w:val="369"/>
        </w:trPr>
        <w:tc>
          <w:tcPr>
            <w:tcW w:w="376" w:type="dxa"/>
            <w:vMerge/>
            <w:tcBorders>
              <w:left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left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6</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eastAsia="宋体" w:hAnsi="宋体" w:cs="Arial"/>
                <w:color w:val="000000"/>
                <w:kern w:val="0"/>
                <w:szCs w:val="21"/>
              </w:rPr>
            </w:pPr>
            <w:r>
              <w:rPr>
                <w:rFonts w:ascii="宋体" w:hAnsi="宋体" w:cs="Arial" w:hint="eastAsia"/>
                <w:color w:val="000000"/>
                <w:kern w:val="0"/>
                <w:szCs w:val="21"/>
              </w:rPr>
              <w:t>项目管理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E713AF">
        <w:trPr>
          <w:trHeight w:val="369"/>
        </w:trPr>
        <w:tc>
          <w:tcPr>
            <w:tcW w:w="376" w:type="dxa"/>
            <w:vMerge/>
            <w:tcBorders>
              <w:left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left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7</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eastAsia="宋体" w:hAnsi="宋体" w:cs="Arial"/>
                <w:color w:val="000000"/>
                <w:kern w:val="0"/>
                <w:szCs w:val="21"/>
              </w:rPr>
            </w:pPr>
            <w:r>
              <w:rPr>
                <w:rFonts w:ascii="宋体" w:hAnsi="宋体" w:cs="Arial" w:hint="eastAsia"/>
                <w:color w:val="000000"/>
                <w:kern w:val="0"/>
                <w:szCs w:val="21"/>
              </w:rPr>
              <w:t>领导艺术</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E713AF">
        <w:trPr>
          <w:trHeight w:val="369"/>
        </w:trPr>
        <w:tc>
          <w:tcPr>
            <w:tcW w:w="376" w:type="dxa"/>
            <w:vMerge/>
            <w:tcBorders>
              <w:left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left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8</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eastAsia="宋体" w:hAnsi="宋体" w:cs="Arial"/>
                <w:color w:val="000000"/>
                <w:kern w:val="0"/>
                <w:szCs w:val="21"/>
              </w:rPr>
            </w:pPr>
            <w:r>
              <w:rPr>
                <w:rFonts w:ascii="宋体" w:hAnsi="宋体" w:cs="Arial" w:hint="eastAsia"/>
                <w:color w:val="000000"/>
                <w:kern w:val="0"/>
                <w:szCs w:val="21"/>
              </w:rPr>
              <w:t>企业文化</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E713AF">
        <w:trPr>
          <w:trHeight w:val="369"/>
        </w:trPr>
        <w:tc>
          <w:tcPr>
            <w:tcW w:w="376" w:type="dxa"/>
            <w:vMerge/>
            <w:tcBorders>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color w:val="000000"/>
                <w:kern w:val="0"/>
                <w:szCs w:val="21"/>
              </w:rPr>
              <w:t>29</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eastAsia="宋体" w:hAnsi="宋体" w:cs="Arial"/>
                <w:color w:val="000000"/>
                <w:kern w:val="0"/>
                <w:szCs w:val="21"/>
              </w:rPr>
            </w:pPr>
            <w:r>
              <w:rPr>
                <w:rFonts w:ascii="宋体" w:hAnsi="宋体" w:cs="Arial" w:hint="eastAsia"/>
                <w:color w:val="000000"/>
                <w:kern w:val="0"/>
                <w:szCs w:val="21"/>
              </w:rPr>
              <w:t>资源与运营管理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选修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省校</w:t>
            </w:r>
          </w:p>
        </w:tc>
      </w:tr>
      <w:tr w:rsidR="00E713AF">
        <w:trPr>
          <w:trHeight w:val="369"/>
        </w:trPr>
        <w:tc>
          <w:tcPr>
            <w:tcW w:w="3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713AF" w:rsidRDefault="00EE7A4C">
            <w:pPr>
              <w:widowControl/>
              <w:jc w:val="left"/>
              <w:rPr>
                <w:rFonts w:ascii="宋体" w:hAnsi="宋体" w:cs="Arial"/>
                <w:color w:val="000000"/>
                <w:kern w:val="0"/>
                <w:szCs w:val="21"/>
              </w:rPr>
            </w:pPr>
            <w:proofErr w:type="gramStart"/>
            <w:r>
              <w:rPr>
                <w:rFonts w:ascii="宋体" w:hAnsi="宋体" w:cs="Arial" w:hint="eastAsia"/>
                <w:color w:val="000000"/>
                <w:kern w:val="0"/>
                <w:szCs w:val="21"/>
              </w:rPr>
              <w:t>综</w:t>
            </w:r>
            <w:proofErr w:type="gramEnd"/>
          </w:p>
          <w:p w:rsidR="00E713AF" w:rsidRDefault="00EE7A4C">
            <w:pPr>
              <w:widowControl/>
              <w:jc w:val="left"/>
              <w:rPr>
                <w:rFonts w:ascii="宋体" w:hAnsi="宋体" w:cs="Arial"/>
                <w:color w:val="000000"/>
                <w:kern w:val="0"/>
                <w:szCs w:val="21"/>
              </w:rPr>
            </w:pPr>
            <w:r>
              <w:rPr>
                <w:rFonts w:ascii="宋体" w:hAnsi="宋体" w:cs="Arial" w:hint="eastAsia"/>
                <w:color w:val="000000"/>
                <w:kern w:val="0"/>
                <w:szCs w:val="21"/>
              </w:rPr>
              <w:t>合</w:t>
            </w:r>
          </w:p>
          <w:p w:rsidR="00E713AF" w:rsidRDefault="00EE7A4C">
            <w:pPr>
              <w:widowControl/>
              <w:jc w:val="left"/>
              <w:rPr>
                <w:rFonts w:ascii="宋体" w:hAnsi="宋体" w:cs="Arial"/>
                <w:color w:val="000000"/>
                <w:kern w:val="0"/>
                <w:szCs w:val="21"/>
              </w:rPr>
            </w:pPr>
            <w:r>
              <w:rPr>
                <w:rFonts w:ascii="宋体" w:hAnsi="宋体" w:cs="Arial" w:hint="eastAsia"/>
                <w:color w:val="000000"/>
                <w:kern w:val="0"/>
                <w:szCs w:val="21"/>
              </w:rPr>
              <w:t>实</w:t>
            </w:r>
          </w:p>
          <w:p w:rsidR="00E713AF" w:rsidRDefault="00EE7A4C">
            <w:pPr>
              <w:widowControl/>
              <w:jc w:val="left"/>
              <w:rPr>
                <w:rFonts w:ascii="宋体" w:hAnsi="宋体" w:cs="Arial"/>
                <w:color w:val="000000"/>
                <w:kern w:val="0"/>
                <w:szCs w:val="21"/>
              </w:rPr>
            </w:pPr>
            <w:proofErr w:type="gramStart"/>
            <w:r>
              <w:rPr>
                <w:rFonts w:ascii="宋体" w:hAnsi="宋体" w:cs="Arial" w:hint="eastAsia"/>
                <w:color w:val="000000"/>
                <w:kern w:val="0"/>
                <w:szCs w:val="21"/>
              </w:rPr>
              <w:t>践</w:t>
            </w:r>
            <w:proofErr w:type="gramEnd"/>
          </w:p>
        </w:tc>
        <w:tc>
          <w:tcPr>
            <w:tcW w:w="11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713AF" w:rsidRDefault="00EE7A4C">
            <w:pPr>
              <w:widowControl/>
              <w:jc w:val="center"/>
              <w:rPr>
                <w:rFonts w:ascii="宋体" w:eastAsia="宋体" w:hAnsi="宋体" w:cs="Arial"/>
                <w:color w:val="000000"/>
                <w:kern w:val="0"/>
                <w:szCs w:val="21"/>
              </w:rPr>
            </w:pPr>
            <w:r>
              <w:rPr>
                <w:rFonts w:ascii="宋体" w:hAnsi="宋体" w:cs="Arial" w:hint="eastAsia"/>
                <w:color w:val="000000"/>
                <w:kern w:val="0"/>
                <w:szCs w:val="21"/>
              </w:rPr>
              <w:t>9</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r>
              <w:rPr>
                <w:rFonts w:ascii="宋体" w:hAnsi="宋体" w:cs="Arial"/>
                <w:color w:val="000000"/>
                <w:kern w:val="0"/>
                <w:szCs w:val="21"/>
              </w:rPr>
              <w:t>0</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hAnsi="宋体" w:cs="Arial"/>
                <w:color w:val="000000"/>
                <w:kern w:val="0"/>
                <w:szCs w:val="21"/>
              </w:rPr>
            </w:pPr>
            <w:r>
              <w:rPr>
                <w:rFonts w:ascii="宋体" w:hAnsi="宋体" w:cs="Arial" w:hint="eastAsia"/>
                <w:color w:val="000000"/>
                <w:kern w:val="0"/>
                <w:szCs w:val="21"/>
              </w:rPr>
              <w:t>思想政治理论</w:t>
            </w:r>
            <w:proofErr w:type="gramStart"/>
            <w:r>
              <w:rPr>
                <w:rFonts w:ascii="宋体" w:hAnsi="宋体" w:cs="Arial" w:hint="eastAsia"/>
                <w:color w:val="000000"/>
                <w:kern w:val="0"/>
                <w:szCs w:val="21"/>
              </w:rPr>
              <w:t>课</w:t>
            </w:r>
            <w:r>
              <w:rPr>
                <w:rFonts w:ascii="宋体" w:hAnsi="宋体" w:cs="Arial"/>
                <w:color w:val="000000"/>
                <w:kern w:val="0"/>
                <w:szCs w:val="21"/>
              </w:rPr>
              <w:t>实践</w:t>
            </w:r>
            <w:proofErr w:type="gramEnd"/>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2</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分</w:t>
            </w:r>
            <w:r>
              <w:rPr>
                <w:rFonts w:ascii="宋体" w:hAnsi="宋体" w:cs="Arial"/>
                <w:color w:val="000000"/>
                <w:kern w:val="0"/>
                <w:szCs w:val="21"/>
              </w:rPr>
              <w:t>校</w:t>
            </w:r>
          </w:p>
        </w:tc>
      </w:tr>
      <w:tr w:rsidR="00E713AF">
        <w:trPr>
          <w:trHeight w:val="369"/>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r>
              <w:rPr>
                <w:rFonts w:ascii="宋体" w:hAnsi="宋体" w:cs="Arial"/>
                <w:color w:val="000000"/>
                <w:kern w:val="0"/>
                <w:szCs w:val="21"/>
              </w:rPr>
              <w:t>1</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eastAsia="宋体" w:hAnsi="宋体" w:cs="Arial"/>
                <w:color w:val="000000"/>
                <w:kern w:val="0"/>
                <w:szCs w:val="21"/>
              </w:rPr>
            </w:pPr>
            <w:r>
              <w:rPr>
                <w:rFonts w:ascii="宋体" w:hAnsi="宋体" w:cs="Arial" w:hint="eastAsia"/>
                <w:color w:val="000000"/>
                <w:kern w:val="0"/>
                <w:szCs w:val="21"/>
              </w:rPr>
              <w:t>社会调查（工管专）</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分校</w:t>
            </w:r>
          </w:p>
        </w:tc>
      </w:tr>
      <w:tr w:rsidR="00E713AF">
        <w:trPr>
          <w:trHeight w:val="369"/>
        </w:trPr>
        <w:tc>
          <w:tcPr>
            <w:tcW w:w="3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E713AF" w:rsidRDefault="00E713AF">
            <w:pPr>
              <w:widowControl/>
              <w:jc w:val="left"/>
              <w:rPr>
                <w:rFonts w:ascii="宋体" w:hAnsi="宋体" w:cs="Arial"/>
                <w:color w:val="000000"/>
                <w:kern w:val="0"/>
                <w:szCs w:val="21"/>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3</w:t>
            </w:r>
            <w:r>
              <w:rPr>
                <w:rFonts w:ascii="宋体" w:hAnsi="宋体" w:cs="Arial"/>
                <w:color w:val="000000"/>
                <w:kern w:val="0"/>
                <w:szCs w:val="21"/>
              </w:rPr>
              <w:t>2</w:t>
            </w:r>
          </w:p>
        </w:tc>
        <w:tc>
          <w:tcPr>
            <w:tcW w:w="4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rPr>
                <w:rFonts w:ascii="宋体" w:eastAsia="宋体" w:hAnsi="宋体" w:cs="Arial"/>
                <w:color w:val="000000"/>
                <w:kern w:val="0"/>
                <w:szCs w:val="21"/>
              </w:rPr>
            </w:pPr>
            <w:r>
              <w:rPr>
                <w:rFonts w:ascii="宋体" w:hAnsi="宋体" w:cs="Arial" w:hint="eastAsia"/>
                <w:color w:val="000000"/>
                <w:kern w:val="0"/>
                <w:szCs w:val="21"/>
              </w:rPr>
              <w:t>毕业论文（工管专）</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必修</w:t>
            </w:r>
          </w:p>
        </w:tc>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4</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E713AF" w:rsidRDefault="00EE7A4C">
            <w:pPr>
              <w:autoSpaceDE w:val="0"/>
              <w:autoSpaceDN w:val="0"/>
              <w:adjustRightInd w:val="0"/>
              <w:jc w:val="center"/>
              <w:rPr>
                <w:rFonts w:ascii="宋体" w:eastAsia="宋体" w:hAnsi="宋体" w:cs="Arial"/>
                <w:color w:val="000000"/>
                <w:kern w:val="0"/>
                <w:szCs w:val="21"/>
              </w:rPr>
            </w:pPr>
            <w:r>
              <w:rPr>
                <w:rFonts w:ascii="宋体" w:hAnsi="宋体" w:cs="Arial" w:hint="eastAsia"/>
                <w:color w:val="000000"/>
                <w:kern w:val="0"/>
                <w:szCs w:val="21"/>
              </w:rPr>
              <w:t>分校</w:t>
            </w:r>
          </w:p>
        </w:tc>
      </w:tr>
    </w:tbl>
    <w:p w:rsidR="00E713AF" w:rsidRDefault="00EE7A4C">
      <w:pPr>
        <w:pStyle w:val="a3"/>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 xml:space="preserve">  </w:t>
      </w:r>
    </w:p>
    <w:p w:rsidR="00E713AF" w:rsidRDefault="00EE7A4C">
      <w:pPr>
        <w:ind w:firstLineChars="200" w:firstLine="562"/>
        <w:rPr>
          <w:rFonts w:eastAsia="黑体"/>
          <w:b/>
          <w:bCs/>
          <w:color w:val="000000" w:themeColor="text1"/>
          <w:sz w:val="28"/>
          <w:szCs w:val="28"/>
        </w:rPr>
      </w:pPr>
      <w:r>
        <w:rPr>
          <w:rFonts w:eastAsia="黑体" w:hint="eastAsia"/>
          <w:b/>
          <w:bCs/>
          <w:color w:val="000000" w:themeColor="text1"/>
          <w:sz w:val="28"/>
          <w:szCs w:val="28"/>
        </w:rPr>
        <w:t>八</w:t>
      </w:r>
      <w:r>
        <w:rPr>
          <w:rFonts w:eastAsia="黑体"/>
          <w:b/>
          <w:bCs/>
          <w:color w:val="000000" w:themeColor="text1"/>
          <w:sz w:val="28"/>
          <w:szCs w:val="28"/>
        </w:rPr>
        <w:t>、</w:t>
      </w:r>
      <w:r>
        <w:rPr>
          <w:rFonts w:eastAsia="黑体" w:hint="eastAsia"/>
          <w:b/>
          <w:bCs/>
          <w:color w:val="000000" w:themeColor="text1"/>
          <w:sz w:val="28"/>
          <w:szCs w:val="28"/>
        </w:rPr>
        <w:t>质量</w:t>
      </w:r>
      <w:r>
        <w:rPr>
          <w:rFonts w:eastAsia="黑体"/>
          <w:b/>
          <w:bCs/>
          <w:color w:val="000000" w:themeColor="text1"/>
          <w:sz w:val="28"/>
          <w:szCs w:val="28"/>
        </w:rPr>
        <w:t>保障</w:t>
      </w:r>
    </w:p>
    <w:p w:rsidR="00E713AF" w:rsidRDefault="00EE7A4C">
      <w:pPr>
        <w:ind w:firstLine="560"/>
        <w:rPr>
          <w:rFonts w:eastAsia="仿宋_GB2312"/>
          <w:color w:val="000000"/>
          <w:sz w:val="28"/>
          <w:szCs w:val="28"/>
        </w:rPr>
      </w:pPr>
      <w:r>
        <w:rPr>
          <w:rFonts w:eastAsia="仿宋_GB2312" w:hint="eastAsia"/>
          <w:color w:val="000000"/>
          <w:sz w:val="28"/>
          <w:szCs w:val="28"/>
        </w:rPr>
        <w:t>（一）师资队伍</w:t>
      </w:r>
    </w:p>
    <w:p w:rsidR="00E713AF" w:rsidRDefault="00EE7A4C">
      <w:pPr>
        <w:ind w:firstLine="560"/>
        <w:rPr>
          <w:rFonts w:eastAsia="仿宋_GB2312"/>
          <w:color w:val="000000"/>
          <w:sz w:val="28"/>
          <w:szCs w:val="28"/>
        </w:rPr>
      </w:pPr>
      <w:r>
        <w:rPr>
          <w:rFonts w:eastAsia="仿宋_GB2312" w:hint="eastAsia"/>
          <w:color w:val="000000"/>
          <w:sz w:val="28"/>
          <w:szCs w:val="28"/>
        </w:rPr>
        <w:t>目前校本</w:t>
      </w:r>
      <w:proofErr w:type="gramStart"/>
      <w:r>
        <w:rPr>
          <w:rFonts w:eastAsia="仿宋_GB2312" w:hint="eastAsia"/>
          <w:color w:val="000000"/>
          <w:sz w:val="28"/>
          <w:szCs w:val="28"/>
        </w:rPr>
        <w:t>部拥有</w:t>
      </w:r>
      <w:proofErr w:type="gramEnd"/>
      <w:r>
        <w:rPr>
          <w:rFonts w:eastAsia="仿宋_GB2312" w:hint="eastAsia"/>
          <w:color w:val="000000"/>
          <w:sz w:val="28"/>
          <w:szCs w:val="28"/>
        </w:rPr>
        <w:t>专职教师</w:t>
      </w:r>
      <w:r>
        <w:rPr>
          <w:rFonts w:eastAsia="仿宋_GB2312" w:hint="eastAsia"/>
          <w:color w:val="000000"/>
          <w:sz w:val="28"/>
          <w:szCs w:val="28"/>
        </w:rPr>
        <w:t>13</w:t>
      </w:r>
      <w:r>
        <w:rPr>
          <w:rFonts w:eastAsia="仿宋_GB2312" w:hint="eastAsia"/>
          <w:color w:val="000000"/>
          <w:sz w:val="28"/>
          <w:szCs w:val="28"/>
        </w:rPr>
        <w:t>人，其中教授</w:t>
      </w:r>
      <w:r>
        <w:rPr>
          <w:rFonts w:eastAsia="仿宋_GB2312" w:hint="eastAsia"/>
          <w:color w:val="000000"/>
          <w:sz w:val="28"/>
          <w:szCs w:val="28"/>
        </w:rPr>
        <w:t>2</w:t>
      </w:r>
      <w:r>
        <w:rPr>
          <w:rFonts w:eastAsia="仿宋_GB2312" w:hint="eastAsia"/>
          <w:color w:val="000000"/>
          <w:sz w:val="28"/>
          <w:szCs w:val="28"/>
        </w:rPr>
        <w:t>人，副教授</w:t>
      </w:r>
      <w:r>
        <w:rPr>
          <w:rFonts w:eastAsia="仿宋_GB2312" w:hint="eastAsia"/>
          <w:color w:val="000000"/>
          <w:sz w:val="28"/>
          <w:szCs w:val="28"/>
        </w:rPr>
        <w:t>7</w:t>
      </w:r>
      <w:r>
        <w:rPr>
          <w:rFonts w:eastAsia="仿宋_GB2312" w:hint="eastAsia"/>
          <w:color w:val="000000"/>
          <w:sz w:val="28"/>
          <w:szCs w:val="28"/>
        </w:rPr>
        <w:t>人，讲师</w:t>
      </w:r>
      <w:r>
        <w:rPr>
          <w:rFonts w:eastAsia="仿宋_GB2312" w:hint="eastAsia"/>
          <w:color w:val="000000"/>
          <w:sz w:val="28"/>
          <w:szCs w:val="28"/>
        </w:rPr>
        <w:t>4</w:t>
      </w:r>
      <w:r>
        <w:rPr>
          <w:rFonts w:eastAsia="仿宋_GB2312" w:hint="eastAsia"/>
          <w:color w:val="000000"/>
          <w:sz w:val="28"/>
          <w:szCs w:val="28"/>
        </w:rPr>
        <w:t>人；具有硕士研究生学历（位）的</w:t>
      </w:r>
      <w:r>
        <w:rPr>
          <w:rFonts w:eastAsia="仿宋_GB2312" w:hint="eastAsia"/>
          <w:color w:val="000000"/>
          <w:sz w:val="28"/>
          <w:szCs w:val="28"/>
        </w:rPr>
        <w:t>12</w:t>
      </w:r>
      <w:r>
        <w:rPr>
          <w:rFonts w:eastAsia="仿宋_GB2312" w:hint="eastAsia"/>
          <w:color w:val="000000"/>
          <w:sz w:val="28"/>
          <w:szCs w:val="28"/>
        </w:rPr>
        <w:t>名，已形成一支素质优良、结构较合理、充满活力的教师队伍。本专业拥有覆盖全省的纵向办学系统。</w:t>
      </w:r>
    </w:p>
    <w:p w:rsidR="00E713AF" w:rsidRDefault="00EE7A4C">
      <w:pPr>
        <w:ind w:firstLine="560"/>
        <w:rPr>
          <w:rFonts w:eastAsia="仿宋_GB2312"/>
          <w:color w:val="000000"/>
          <w:sz w:val="28"/>
          <w:szCs w:val="28"/>
        </w:rPr>
      </w:pPr>
      <w:r>
        <w:rPr>
          <w:rFonts w:eastAsia="仿宋_GB2312" w:hint="eastAsia"/>
          <w:color w:val="000000"/>
          <w:sz w:val="28"/>
          <w:szCs w:val="28"/>
        </w:rPr>
        <w:t>（二）教学资源</w:t>
      </w:r>
    </w:p>
    <w:p w:rsidR="00E713AF" w:rsidRDefault="00EE7A4C">
      <w:pPr>
        <w:ind w:firstLine="560"/>
        <w:rPr>
          <w:rFonts w:eastAsia="仿宋_GB2312"/>
          <w:color w:val="000000"/>
          <w:sz w:val="28"/>
          <w:szCs w:val="28"/>
        </w:rPr>
      </w:pPr>
      <w:r>
        <w:rPr>
          <w:rFonts w:eastAsia="仿宋_GB2312" w:hint="eastAsia"/>
          <w:color w:val="000000"/>
          <w:sz w:val="28"/>
          <w:szCs w:val="28"/>
        </w:rPr>
        <w:t>拥有专业图书资源</w:t>
      </w:r>
      <w:r>
        <w:rPr>
          <w:rFonts w:eastAsia="仿宋_GB2312" w:hint="eastAsia"/>
          <w:color w:val="000000"/>
          <w:sz w:val="28"/>
          <w:szCs w:val="28"/>
        </w:rPr>
        <w:t>29883</w:t>
      </w:r>
      <w:r>
        <w:rPr>
          <w:rFonts w:eastAsia="仿宋_GB2312" w:hint="eastAsia"/>
          <w:color w:val="000000"/>
          <w:sz w:val="28"/>
          <w:szCs w:val="28"/>
        </w:rPr>
        <w:t>册，拥有网上教学资源的课程</w:t>
      </w:r>
      <w:r>
        <w:rPr>
          <w:rFonts w:eastAsia="仿宋_GB2312" w:hint="eastAsia"/>
          <w:color w:val="000000"/>
          <w:sz w:val="28"/>
          <w:szCs w:val="28"/>
        </w:rPr>
        <w:t>15</w:t>
      </w:r>
      <w:r>
        <w:rPr>
          <w:rFonts w:eastAsia="仿宋_GB2312" w:hint="eastAsia"/>
          <w:color w:val="000000"/>
          <w:sz w:val="28"/>
          <w:szCs w:val="28"/>
        </w:rPr>
        <w:t>门，筹建网络课程</w:t>
      </w:r>
      <w:r>
        <w:rPr>
          <w:rFonts w:eastAsia="仿宋_GB2312" w:hint="eastAsia"/>
          <w:color w:val="000000"/>
          <w:sz w:val="28"/>
          <w:szCs w:val="28"/>
        </w:rPr>
        <w:t>3</w:t>
      </w:r>
      <w:r>
        <w:rPr>
          <w:rFonts w:eastAsia="仿宋_GB2312" w:hint="eastAsia"/>
          <w:color w:val="000000"/>
          <w:sz w:val="28"/>
          <w:szCs w:val="28"/>
        </w:rPr>
        <w:t>门，</w:t>
      </w:r>
      <w:proofErr w:type="gramStart"/>
      <w:r>
        <w:rPr>
          <w:rFonts w:eastAsia="仿宋_GB2312" w:hint="eastAsia"/>
          <w:color w:val="000000"/>
          <w:sz w:val="28"/>
          <w:szCs w:val="28"/>
        </w:rPr>
        <w:t>微课</w:t>
      </w:r>
      <w:r>
        <w:rPr>
          <w:rFonts w:eastAsia="仿宋_GB2312" w:hint="eastAsia"/>
          <w:color w:val="000000"/>
          <w:sz w:val="28"/>
          <w:szCs w:val="28"/>
        </w:rPr>
        <w:t>3</w:t>
      </w:r>
      <w:r>
        <w:rPr>
          <w:rFonts w:eastAsia="仿宋_GB2312" w:hint="eastAsia"/>
          <w:color w:val="000000"/>
          <w:sz w:val="28"/>
          <w:szCs w:val="28"/>
        </w:rPr>
        <w:t>门</w:t>
      </w:r>
      <w:proofErr w:type="gramEnd"/>
      <w:r>
        <w:rPr>
          <w:rFonts w:eastAsia="仿宋_GB2312" w:hint="eastAsia"/>
          <w:color w:val="000000"/>
          <w:sz w:val="28"/>
          <w:szCs w:val="28"/>
        </w:rPr>
        <w:t>。</w:t>
      </w:r>
    </w:p>
    <w:p w:rsidR="00E713AF" w:rsidRDefault="00EE7A4C">
      <w:pPr>
        <w:ind w:firstLine="560"/>
        <w:rPr>
          <w:rFonts w:eastAsia="仿宋_GB2312"/>
          <w:color w:val="000000"/>
          <w:sz w:val="28"/>
          <w:szCs w:val="28"/>
        </w:rPr>
      </w:pPr>
      <w:r>
        <w:rPr>
          <w:rFonts w:eastAsia="仿宋_GB2312" w:hint="eastAsia"/>
          <w:color w:val="000000"/>
          <w:sz w:val="28"/>
          <w:szCs w:val="28"/>
        </w:rPr>
        <w:t>（三）设施设备</w:t>
      </w:r>
    </w:p>
    <w:p w:rsidR="00E713AF" w:rsidRDefault="00EE7A4C">
      <w:pPr>
        <w:ind w:firstLine="560"/>
        <w:rPr>
          <w:rFonts w:eastAsia="仿宋_GB2312"/>
          <w:color w:val="000000"/>
          <w:sz w:val="28"/>
          <w:szCs w:val="28"/>
        </w:rPr>
      </w:pPr>
      <w:r>
        <w:rPr>
          <w:rFonts w:eastAsia="仿宋_GB2312" w:hint="eastAsia"/>
          <w:color w:val="000000"/>
          <w:sz w:val="28"/>
          <w:szCs w:val="28"/>
        </w:rPr>
        <w:t>拥有满足教学需求的多媒体教室、电脑、投影仪若干</w:t>
      </w:r>
    </w:p>
    <w:p w:rsidR="00E713AF" w:rsidRDefault="00EE7A4C">
      <w:pPr>
        <w:ind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（四）教学过程</w:t>
      </w:r>
      <w:r>
        <w:rPr>
          <w:rFonts w:ascii="Times New Roman" w:eastAsia="仿宋_GB2312" w:hAnsi="Times New Roman" w:cs="Times New Roman"/>
          <w:color w:val="000000"/>
          <w:sz w:val="28"/>
          <w:szCs w:val="28"/>
        </w:rPr>
        <w:t>管理</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1.</w:t>
      </w:r>
      <w:r>
        <w:rPr>
          <w:rFonts w:eastAsia="仿宋_GB2312" w:hint="eastAsia"/>
          <w:color w:val="000000"/>
          <w:sz w:val="28"/>
          <w:szCs w:val="28"/>
        </w:rPr>
        <w:t>为全面推进素质教育，提高教学质量，省电大利用现代远程教育</w:t>
      </w:r>
      <w:r>
        <w:rPr>
          <w:rFonts w:eastAsia="仿宋_GB2312" w:hint="eastAsia"/>
          <w:color w:val="000000"/>
          <w:sz w:val="28"/>
          <w:szCs w:val="28"/>
        </w:rPr>
        <w:lastRenderedPageBreak/>
        <w:t>技术和手段，依托江西省终身学习平台，推进线上线下相结合的混合式教学模式改革，注重多种教学媒体综合运用，加强对教学过程的管理。</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2.</w:t>
      </w:r>
      <w:r>
        <w:rPr>
          <w:rFonts w:eastAsia="仿宋_GB2312" w:hint="eastAsia"/>
          <w:color w:val="000000"/>
          <w:sz w:val="28"/>
          <w:szCs w:val="28"/>
        </w:rPr>
        <w:t>省电大统一制定试点专业教学实施方案，市级电大根据专业教学实施方案的要求制定教学实施细则，并报省电大备案。</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3.</w:t>
      </w:r>
      <w:r>
        <w:rPr>
          <w:rFonts w:eastAsia="仿宋_GB2312" w:hint="eastAsia"/>
          <w:color w:val="000000"/>
          <w:sz w:val="28"/>
          <w:szCs w:val="28"/>
        </w:rPr>
        <w:t>省电大根据开设专业教学实施方案和教学大纲，组织设计、编制必修课程的文字及网络等多种媒体教材；依托江西省终身学习平台，推进线上线下相结合的混合式教学模式改革，开展“六网融通”的教学模式改革，通过多种手段开展教学和教学辅导工作，为试点电大和学生提供多种形式的教学服务。</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4.</w:t>
      </w:r>
      <w:r>
        <w:rPr>
          <w:rFonts w:eastAsia="仿宋_GB2312" w:hint="eastAsia"/>
          <w:color w:val="000000"/>
          <w:sz w:val="28"/>
          <w:szCs w:val="28"/>
        </w:rPr>
        <w:t>市级电大组织实施并完成必修课程的教学任务，同时根据专业教学实施方案和教学大纲，组织编制、参与设计或选定自开课程的多种媒体教材，制定自开课程以及集中实践环节的教学方案并组织实施。</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5.</w:t>
      </w:r>
      <w:r>
        <w:rPr>
          <w:rFonts w:eastAsia="仿宋_GB2312" w:hint="eastAsia"/>
          <w:color w:val="000000"/>
          <w:sz w:val="28"/>
          <w:szCs w:val="28"/>
        </w:rPr>
        <w:t>市级电大要充分利用当地普通高校和社会办学资源，加强实践教学基地建设，注重对学生平时作业、实验、实习和社会调查等教学环节的落实。</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6.</w:t>
      </w:r>
      <w:r>
        <w:rPr>
          <w:rFonts w:eastAsia="仿宋_GB2312" w:hint="eastAsia"/>
          <w:color w:val="000000"/>
          <w:sz w:val="28"/>
          <w:szCs w:val="28"/>
        </w:rPr>
        <w:t>省电大制定教学教务管理办法及学籍管理办法，建立和健全教学巡查和评估制度，对教学单位的教学组织与教学管理工作进行检查、监督和评估，并与市级电大共同实施教学管理。</w:t>
      </w:r>
    </w:p>
    <w:p w:rsidR="00E713AF" w:rsidRDefault="00EE7A4C">
      <w:pPr>
        <w:pStyle w:val="a3"/>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（五）考核</w:t>
      </w:r>
      <w:r>
        <w:rPr>
          <w:rFonts w:ascii="Times New Roman" w:eastAsia="仿宋_GB2312" w:hAnsi="Times New Roman" w:cs="Times New Roman"/>
          <w:color w:val="000000"/>
          <w:sz w:val="28"/>
          <w:szCs w:val="28"/>
        </w:rPr>
        <w:t>方式</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1.</w:t>
      </w:r>
      <w:r>
        <w:rPr>
          <w:rFonts w:eastAsia="仿宋_GB2312" w:hint="eastAsia"/>
          <w:color w:val="000000"/>
          <w:sz w:val="28"/>
          <w:szCs w:val="28"/>
        </w:rPr>
        <w:t>考核是重要的教学评估手段和教学质量保证措施。要注意对学习过程的考核评价。考核由形成性考核和期末考试两部分组成。考核方式采用多种方式进行。</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lastRenderedPageBreak/>
        <w:t>2.</w:t>
      </w:r>
      <w:r>
        <w:rPr>
          <w:rFonts w:eastAsia="仿宋_GB2312" w:hint="eastAsia"/>
          <w:color w:val="000000"/>
          <w:sz w:val="28"/>
          <w:szCs w:val="28"/>
        </w:rPr>
        <w:t>省电大制定必修课程考核管理办法，完成考核说明的编制和期末考试命题工作，市级电大负责自开课程和部分实践性环节的考核。</w:t>
      </w:r>
    </w:p>
    <w:p w:rsidR="00E713AF" w:rsidRDefault="00EE7A4C">
      <w:pPr>
        <w:pStyle w:val="a3"/>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（六）成绩及证书</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1.</w:t>
      </w:r>
      <w:r>
        <w:rPr>
          <w:rFonts w:eastAsia="仿宋_GB2312" w:hint="eastAsia"/>
          <w:color w:val="000000"/>
          <w:sz w:val="28"/>
          <w:szCs w:val="28"/>
        </w:rPr>
        <w:t>学生的课程成绩由形成性考核成绩和期末考试成绩两部分组成，成绩合格者获得相应的学分。</w:t>
      </w:r>
    </w:p>
    <w:p w:rsidR="00E713AF" w:rsidRDefault="00EE7A4C">
      <w:pPr>
        <w:ind w:firstLineChars="200" w:firstLine="560"/>
        <w:rPr>
          <w:rFonts w:eastAsia="仿宋_GB2312"/>
          <w:color w:val="000000"/>
          <w:sz w:val="28"/>
          <w:szCs w:val="28"/>
        </w:rPr>
      </w:pPr>
      <w:r>
        <w:rPr>
          <w:rFonts w:eastAsia="仿宋_GB2312" w:hint="eastAsia"/>
          <w:color w:val="000000"/>
          <w:sz w:val="28"/>
          <w:szCs w:val="28"/>
        </w:rPr>
        <w:t>2.</w:t>
      </w:r>
      <w:r>
        <w:rPr>
          <w:rFonts w:eastAsia="仿宋_GB2312" w:hint="eastAsia"/>
          <w:color w:val="000000"/>
          <w:sz w:val="28"/>
          <w:szCs w:val="28"/>
        </w:rPr>
        <w:t>省电大通过对符合毕业要求的学生审核后，颁发国家承认的专科学历毕业证书。</w:t>
      </w:r>
    </w:p>
    <w:p w:rsidR="00E713AF" w:rsidRDefault="00EE7A4C">
      <w:pPr>
        <w:pStyle w:val="a3"/>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（七）学习成果转换</w:t>
      </w:r>
    </w:p>
    <w:p w:rsidR="00E713AF" w:rsidRDefault="00EE7A4C">
      <w:pPr>
        <w:pStyle w:val="a3"/>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省电大通过学分银行管理办法，对学生学习成果（课程、证书、经历等）进行认定、转换，为学生搭建终身学习的立交桥。</w:t>
      </w:r>
    </w:p>
    <w:sectPr w:rsidR="00E713AF" w:rsidSect="00E713AF">
      <w:pgSz w:w="11906" w:h="16838"/>
      <w:pgMar w:top="1440" w:right="1486" w:bottom="160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FF1" w:rsidRDefault="00172FF1" w:rsidP="00EE7A4C">
      <w:r>
        <w:separator/>
      </w:r>
    </w:p>
  </w:endnote>
  <w:endnote w:type="continuationSeparator" w:id="0">
    <w:p w:rsidR="00172FF1" w:rsidRDefault="00172FF1" w:rsidP="00EE7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FF1" w:rsidRDefault="00172FF1" w:rsidP="00EE7A4C">
      <w:r>
        <w:separator/>
      </w:r>
    </w:p>
  </w:footnote>
  <w:footnote w:type="continuationSeparator" w:id="0">
    <w:p w:rsidR="00172FF1" w:rsidRDefault="00172FF1" w:rsidP="00EE7A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504629"/>
    <w:multiLevelType w:val="singleLevel"/>
    <w:tmpl w:val="FA504629"/>
    <w:lvl w:ilvl="0">
      <w:start w:val="17"/>
      <w:numFmt w:val="decimal"/>
      <w:lvlText w:val="%1."/>
      <w:lvlJc w:val="left"/>
      <w:pPr>
        <w:tabs>
          <w:tab w:val="left" w:pos="312"/>
        </w:tabs>
      </w:pPr>
    </w:lvl>
  </w:abstractNum>
  <w:abstractNum w:abstractNumId="1">
    <w:nsid w:val="57D69E27"/>
    <w:multiLevelType w:val="singleLevel"/>
    <w:tmpl w:val="57D69E27"/>
    <w:lvl w:ilvl="0">
      <w:start w:val="14"/>
      <w:numFmt w:val="decimal"/>
      <w:lvlText w:val="%1."/>
      <w:lvlJc w:val="left"/>
      <w:pPr>
        <w:tabs>
          <w:tab w:val="left" w:pos="1021"/>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82FA6"/>
    <w:rsid w:val="00001668"/>
    <w:rsid w:val="00027EB3"/>
    <w:rsid w:val="000324CA"/>
    <w:rsid w:val="000643E0"/>
    <w:rsid w:val="0007160A"/>
    <w:rsid w:val="00075E49"/>
    <w:rsid w:val="000807AA"/>
    <w:rsid w:val="000B32C2"/>
    <w:rsid w:val="000B3969"/>
    <w:rsid w:val="000B3F2B"/>
    <w:rsid w:val="000C1E8B"/>
    <w:rsid w:val="000D6492"/>
    <w:rsid w:val="000E0829"/>
    <w:rsid w:val="000E1C97"/>
    <w:rsid w:val="00172FF1"/>
    <w:rsid w:val="00174F10"/>
    <w:rsid w:val="00186538"/>
    <w:rsid w:val="001A2DE5"/>
    <w:rsid w:val="001C008F"/>
    <w:rsid w:val="001C36F4"/>
    <w:rsid w:val="001D5AF9"/>
    <w:rsid w:val="001D5E7B"/>
    <w:rsid w:val="001F165E"/>
    <w:rsid w:val="001F1A6D"/>
    <w:rsid w:val="001F2EAD"/>
    <w:rsid w:val="001F7927"/>
    <w:rsid w:val="001F7AB4"/>
    <w:rsid w:val="00220A6D"/>
    <w:rsid w:val="00224BFF"/>
    <w:rsid w:val="00244A9A"/>
    <w:rsid w:val="002533A4"/>
    <w:rsid w:val="002849A9"/>
    <w:rsid w:val="00292237"/>
    <w:rsid w:val="002932C5"/>
    <w:rsid w:val="002A4E58"/>
    <w:rsid w:val="002B493F"/>
    <w:rsid w:val="002B67BC"/>
    <w:rsid w:val="002B706B"/>
    <w:rsid w:val="002E6FCC"/>
    <w:rsid w:val="002E7576"/>
    <w:rsid w:val="002F79B3"/>
    <w:rsid w:val="00301D5F"/>
    <w:rsid w:val="00304108"/>
    <w:rsid w:val="003320DA"/>
    <w:rsid w:val="0033775C"/>
    <w:rsid w:val="0036171A"/>
    <w:rsid w:val="00365A78"/>
    <w:rsid w:val="00365C8F"/>
    <w:rsid w:val="00371837"/>
    <w:rsid w:val="00393B59"/>
    <w:rsid w:val="003C1F1E"/>
    <w:rsid w:val="003C6A72"/>
    <w:rsid w:val="003D28F4"/>
    <w:rsid w:val="003D4CEC"/>
    <w:rsid w:val="003D7022"/>
    <w:rsid w:val="003E0730"/>
    <w:rsid w:val="003E25ED"/>
    <w:rsid w:val="003E68FC"/>
    <w:rsid w:val="00400188"/>
    <w:rsid w:val="00412E7C"/>
    <w:rsid w:val="00413560"/>
    <w:rsid w:val="0042694B"/>
    <w:rsid w:val="00431E88"/>
    <w:rsid w:val="0043241D"/>
    <w:rsid w:val="004454A9"/>
    <w:rsid w:val="004665A5"/>
    <w:rsid w:val="00467EC9"/>
    <w:rsid w:val="0047369F"/>
    <w:rsid w:val="004955F0"/>
    <w:rsid w:val="004A6040"/>
    <w:rsid w:val="004B00F0"/>
    <w:rsid w:val="004B4581"/>
    <w:rsid w:val="004C4F7D"/>
    <w:rsid w:val="004D0777"/>
    <w:rsid w:val="004E3AF9"/>
    <w:rsid w:val="004E756D"/>
    <w:rsid w:val="00502B51"/>
    <w:rsid w:val="0051146D"/>
    <w:rsid w:val="00531A40"/>
    <w:rsid w:val="00583C25"/>
    <w:rsid w:val="005A09CD"/>
    <w:rsid w:val="005B1BBB"/>
    <w:rsid w:val="005B542F"/>
    <w:rsid w:val="005B6C55"/>
    <w:rsid w:val="005C51B4"/>
    <w:rsid w:val="005E1EA6"/>
    <w:rsid w:val="005F143A"/>
    <w:rsid w:val="005F3CF0"/>
    <w:rsid w:val="00603158"/>
    <w:rsid w:val="00614AC4"/>
    <w:rsid w:val="006247C5"/>
    <w:rsid w:val="00627D36"/>
    <w:rsid w:val="00635D6B"/>
    <w:rsid w:val="0064721D"/>
    <w:rsid w:val="0067123B"/>
    <w:rsid w:val="00673DDC"/>
    <w:rsid w:val="0067524F"/>
    <w:rsid w:val="006905B2"/>
    <w:rsid w:val="006A4C8A"/>
    <w:rsid w:val="006B1749"/>
    <w:rsid w:val="0070536D"/>
    <w:rsid w:val="00713C27"/>
    <w:rsid w:val="007149A2"/>
    <w:rsid w:val="0073285A"/>
    <w:rsid w:val="00733C83"/>
    <w:rsid w:val="007347C3"/>
    <w:rsid w:val="00734C8C"/>
    <w:rsid w:val="00737D8C"/>
    <w:rsid w:val="007418F6"/>
    <w:rsid w:val="007453A8"/>
    <w:rsid w:val="007539FB"/>
    <w:rsid w:val="00772D1D"/>
    <w:rsid w:val="0077508A"/>
    <w:rsid w:val="007949E9"/>
    <w:rsid w:val="007A51C5"/>
    <w:rsid w:val="007A7E84"/>
    <w:rsid w:val="007B70D5"/>
    <w:rsid w:val="007D2C42"/>
    <w:rsid w:val="007F75C4"/>
    <w:rsid w:val="00835F9C"/>
    <w:rsid w:val="00853CFC"/>
    <w:rsid w:val="00857DC6"/>
    <w:rsid w:val="0088487C"/>
    <w:rsid w:val="008A50D4"/>
    <w:rsid w:val="008B6A50"/>
    <w:rsid w:val="008D0C27"/>
    <w:rsid w:val="008D60C7"/>
    <w:rsid w:val="008D7A08"/>
    <w:rsid w:val="008E2355"/>
    <w:rsid w:val="008E65BB"/>
    <w:rsid w:val="00916837"/>
    <w:rsid w:val="00933CDF"/>
    <w:rsid w:val="009542CF"/>
    <w:rsid w:val="009655D3"/>
    <w:rsid w:val="00976E6A"/>
    <w:rsid w:val="009A6259"/>
    <w:rsid w:val="009A65B1"/>
    <w:rsid w:val="009B1282"/>
    <w:rsid w:val="009B58A2"/>
    <w:rsid w:val="009B5F6A"/>
    <w:rsid w:val="009B660C"/>
    <w:rsid w:val="009C4BC7"/>
    <w:rsid w:val="009E188E"/>
    <w:rsid w:val="009E5AA6"/>
    <w:rsid w:val="009F1E3B"/>
    <w:rsid w:val="00A10E41"/>
    <w:rsid w:val="00A12F1F"/>
    <w:rsid w:val="00A238BB"/>
    <w:rsid w:val="00A40199"/>
    <w:rsid w:val="00A52E12"/>
    <w:rsid w:val="00A7373E"/>
    <w:rsid w:val="00A73B58"/>
    <w:rsid w:val="00AA1000"/>
    <w:rsid w:val="00AA1BBC"/>
    <w:rsid w:val="00AB6B10"/>
    <w:rsid w:val="00AD2FD6"/>
    <w:rsid w:val="00AE614D"/>
    <w:rsid w:val="00AE7EE2"/>
    <w:rsid w:val="00B00B62"/>
    <w:rsid w:val="00B1014F"/>
    <w:rsid w:val="00B217F0"/>
    <w:rsid w:val="00B762FD"/>
    <w:rsid w:val="00BA347F"/>
    <w:rsid w:val="00BB1DDA"/>
    <w:rsid w:val="00BC2E33"/>
    <w:rsid w:val="00BD5643"/>
    <w:rsid w:val="00BD77E7"/>
    <w:rsid w:val="00BE79D8"/>
    <w:rsid w:val="00BF16B9"/>
    <w:rsid w:val="00C305F5"/>
    <w:rsid w:val="00C41FBD"/>
    <w:rsid w:val="00C473DD"/>
    <w:rsid w:val="00C47DD7"/>
    <w:rsid w:val="00C66377"/>
    <w:rsid w:val="00C70593"/>
    <w:rsid w:val="00C779DD"/>
    <w:rsid w:val="00C903A1"/>
    <w:rsid w:val="00C97B48"/>
    <w:rsid w:val="00CA3D14"/>
    <w:rsid w:val="00CD26E7"/>
    <w:rsid w:val="00CE5837"/>
    <w:rsid w:val="00CF5996"/>
    <w:rsid w:val="00D020EE"/>
    <w:rsid w:val="00D16911"/>
    <w:rsid w:val="00D23355"/>
    <w:rsid w:val="00D25A30"/>
    <w:rsid w:val="00D36C97"/>
    <w:rsid w:val="00D474C3"/>
    <w:rsid w:val="00D6141C"/>
    <w:rsid w:val="00D82FA6"/>
    <w:rsid w:val="00D8599E"/>
    <w:rsid w:val="00DA3C63"/>
    <w:rsid w:val="00DB3DEC"/>
    <w:rsid w:val="00DC716A"/>
    <w:rsid w:val="00E07F57"/>
    <w:rsid w:val="00E14B98"/>
    <w:rsid w:val="00E23CB2"/>
    <w:rsid w:val="00E24192"/>
    <w:rsid w:val="00E265B1"/>
    <w:rsid w:val="00E41749"/>
    <w:rsid w:val="00E44E93"/>
    <w:rsid w:val="00E713AF"/>
    <w:rsid w:val="00E71748"/>
    <w:rsid w:val="00E73BD2"/>
    <w:rsid w:val="00E8026B"/>
    <w:rsid w:val="00E846F5"/>
    <w:rsid w:val="00E90200"/>
    <w:rsid w:val="00E928AC"/>
    <w:rsid w:val="00E95247"/>
    <w:rsid w:val="00EC02F1"/>
    <w:rsid w:val="00EE13A6"/>
    <w:rsid w:val="00EE3CD2"/>
    <w:rsid w:val="00EE7A4C"/>
    <w:rsid w:val="00EF77F9"/>
    <w:rsid w:val="00F02CC8"/>
    <w:rsid w:val="00F04B5A"/>
    <w:rsid w:val="00F2706C"/>
    <w:rsid w:val="00F30189"/>
    <w:rsid w:val="00F749E2"/>
    <w:rsid w:val="00F74C14"/>
    <w:rsid w:val="00F760E5"/>
    <w:rsid w:val="00F766DE"/>
    <w:rsid w:val="00F805F0"/>
    <w:rsid w:val="00F913D1"/>
    <w:rsid w:val="00F96F6B"/>
    <w:rsid w:val="00FA1A62"/>
    <w:rsid w:val="00FB4B51"/>
    <w:rsid w:val="00FC5A21"/>
    <w:rsid w:val="00FD286D"/>
    <w:rsid w:val="00FF2CEA"/>
    <w:rsid w:val="058A3D86"/>
    <w:rsid w:val="08854D26"/>
    <w:rsid w:val="0F9E4E84"/>
    <w:rsid w:val="284C7551"/>
    <w:rsid w:val="2B9807B9"/>
    <w:rsid w:val="31CD4F8B"/>
    <w:rsid w:val="3332593A"/>
    <w:rsid w:val="3E8D0721"/>
    <w:rsid w:val="41603356"/>
    <w:rsid w:val="44625678"/>
    <w:rsid w:val="49AC3541"/>
    <w:rsid w:val="4ECC2868"/>
    <w:rsid w:val="52187A9D"/>
    <w:rsid w:val="632C6991"/>
    <w:rsid w:val="69101C39"/>
    <w:rsid w:val="6CC02EE1"/>
    <w:rsid w:val="7A281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AF"/>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E713AF"/>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E713AF"/>
    <w:rPr>
      <w:rFonts w:ascii="宋体" w:eastAsia="宋体" w:hAnsi="Courier New" w:cs="Courier New"/>
      <w:szCs w:val="21"/>
    </w:rPr>
  </w:style>
  <w:style w:type="paragraph" w:styleId="2">
    <w:name w:val="Body Text Indent 2"/>
    <w:basedOn w:val="a"/>
    <w:link w:val="2Char"/>
    <w:uiPriority w:val="99"/>
    <w:qFormat/>
    <w:rsid w:val="00E713AF"/>
    <w:pPr>
      <w:ind w:firstLine="588"/>
    </w:pPr>
    <w:rPr>
      <w:rFonts w:ascii="Times New Roman" w:hAnsi="Times New Roman" w:cs="Times New Roman"/>
      <w:kern w:val="0"/>
      <w:sz w:val="24"/>
      <w:szCs w:val="20"/>
    </w:rPr>
  </w:style>
  <w:style w:type="paragraph" w:styleId="a4">
    <w:name w:val="Balloon Text"/>
    <w:basedOn w:val="a"/>
    <w:link w:val="Char0"/>
    <w:qFormat/>
    <w:rsid w:val="00E713AF"/>
    <w:rPr>
      <w:sz w:val="18"/>
      <w:szCs w:val="18"/>
    </w:rPr>
  </w:style>
  <w:style w:type="paragraph" w:styleId="a5">
    <w:name w:val="footer"/>
    <w:basedOn w:val="a"/>
    <w:link w:val="Char1"/>
    <w:qFormat/>
    <w:rsid w:val="00E713AF"/>
    <w:pPr>
      <w:tabs>
        <w:tab w:val="center" w:pos="4153"/>
        <w:tab w:val="right" w:pos="8306"/>
      </w:tabs>
      <w:snapToGrid w:val="0"/>
      <w:jc w:val="left"/>
    </w:pPr>
    <w:rPr>
      <w:sz w:val="18"/>
    </w:rPr>
  </w:style>
  <w:style w:type="paragraph" w:styleId="a6">
    <w:name w:val="header"/>
    <w:basedOn w:val="a"/>
    <w:link w:val="Char2"/>
    <w:qFormat/>
    <w:rsid w:val="00E713A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rsid w:val="00E713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basedOn w:val="a0"/>
    <w:link w:val="a5"/>
    <w:qFormat/>
    <w:rsid w:val="00E713AF"/>
    <w:rPr>
      <w:sz w:val="18"/>
      <w:szCs w:val="24"/>
    </w:rPr>
  </w:style>
  <w:style w:type="character" w:customStyle="1" w:styleId="Char2">
    <w:name w:val="页眉 Char"/>
    <w:basedOn w:val="a0"/>
    <w:link w:val="a6"/>
    <w:qFormat/>
    <w:rsid w:val="00E713AF"/>
    <w:rPr>
      <w:sz w:val="18"/>
      <w:szCs w:val="24"/>
    </w:rPr>
  </w:style>
  <w:style w:type="character" w:customStyle="1" w:styleId="Char0">
    <w:name w:val="批注框文本 Char"/>
    <w:basedOn w:val="a0"/>
    <w:link w:val="a4"/>
    <w:qFormat/>
    <w:rsid w:val="00E713AF"/>
    <w:rPr>
      <w:sz w:val="18"/>
      <w:szCs w:val="18"/>
    </w:rPr>
  </w:style>
  <w:style w:type="paragraph" w:styleId="a8">
    <w:name w:val="List Paragraph"/>
    <w:basedOn w:val="a"/>
    <w:uiPriority w:val="34"/>
    <w:qFormat/>
    <w:rsid w:val="00E713AF"/>
    <w:pPr>
      <w:ind w:firstLineChars="200" w:firstLine="420"/>
    </w:pPr>
  </w:style>
  <w:style w:type="character" w:customStyle="1" w:styleId="Char">
    <w:name w:val="纯文本 Char"/>
    <w:basedOn w:val="a0"/>
    <w:link w:val="a3"/>
    <w:qFormat/>
    <w:rsid w:val="00E713AF"/>
    <w:rPr>
      <w:rFonts w:ascii="宋体" w:eastAsia="宋体" w:hAnsi="Courier New" w:cs="Courier New"/>
      <w:kern w:val="2"/>
      <w:sz w:val="21"/>
      <w:szCs w:val="21"/>
    </w:rPr>
  </w:style>
  <w:style w:type="character" w:customStyle="1" w:styleId="2Char">
    <w:name w:val="正文文本缩进 2 Char"/>
    <w:basedOn w:val="a0"/>
    <w:link w:val="2"/>
    <w:uiPriority w:val="99"/>
    <w:qFormat/>
    <w:rsid w:val="00E713AF"/>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1353</Words>
  <Characters>7715</Characters>
  <Application>Microsoft Office Word</Application>
  <DocSecurity>0</DocSecurity>
  <Lines>64</Lines>
  <Paragraphs>18</Paragraphs>
  <ScaleCrop>false</ScaleCrop>
  <Company>daohangxitong.com</Company>
  <LinksUpToDate>false</LinksUpToDate>
  <CharactersWithSpaces>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JiangHong</dc:creator>
  <cp:lastModifiedBy>xb21cn</cp:lastModifiedBy>
  <cp:revision>36</cp:revision>
  <dcterms:created xsi:type="dcterms:W3CDTF">2019-09-19T09:30:00Z</dcterms:created>
  <dcterms:modified xsi:type="dcterms:W3CDTF">2020-04-22T14:38:00Z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