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232C12">
      <w:pPr>
        <w:pStyle w:val="2"/>
        <w:keepNext w:val="0"/>
        <w:keepLines w:val="0"/>
        <w:pageBreakBefore w:val="0"/>
        <w:widowControl/>
        <w:kinsoku w:val="0"/>
        <w:wordWrap/>
        <w:overflowPunct/>
        <w:topLinePunct w:val="0"/>
        <w:autoSpaceDE w:val="0"/>
        <w:autoSpaceDN w:val="0"/>
        <w:bidi w:val="0"/>
        <w:adjustRightInd w:val="0"/>
        <w:snapToGrid w:val="0"/>
        <w:spacing w:before="141" w:line="560" w:lineRule="exact"/>
        <w:jc w:val="center"/>
        <w:textAlignment w:val="baseline"/>
        <w:outlineLvl w:val="1"/>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
          <w:bCs/>
          <w:spacing w:val="6"/>
          <w:sz w:val="44"/>
          <w:szCs w:val="44"/>
        </w:rPr>
        <w:t>江西开放大学开放教育</w:t>
      </w:r>
    </w:p>
    <w:p w14:paraId="338AAABA">
      <w:pPr>
        <w:pStyle w:val="2"/>
        <w:keepNext w:val="0"/>
        <w:keepLines w:val="0"/>
        <w:pageBreakBefore w:val="0"/>
        <w:widowControl/>
        <w:kinsoku w:val="0"/>
        <w:wordWrap/>
        <w:overflowPunct/>
        <w:topLinePunct w:val="0"/>
        <w:autoSpaceDE w:val="0"/>
        <w:autoSpaceDN w:val="0"/>
        <w:bidi w:val="0"/>
        <w:adjustRightInd w:val="0"/>
        <w:snapToGrid w:val="0"/>
        <w:spacing w:before="160" w:line="560" w:lineRule="exact"/>
        <w:jc w:val="center"/>
        <w:textAlignment w:val="baseline"/>
        <w:rPr>
          <w:rFonts w:hint="eastAsia" w:ascii="方正小标宋简体" w:hAnsi="方正小标宋简体" w:eastAsia="方正小标宋简体" w:cs="方正小标宋简体"/>
          <w:b/>
          <w:bCs/>
          <w:spacing w:val="6"/>
          <w:sz w:val="44"/>
          <w:szCs w:val="44"/>
        </w:rPr>
      </w:pPr>
      <w:r>
        <w:rPr>
          <w:rFonts w:hint="eastAsia" w:ascii="方正小标宋简体" w:hAnsi="方正小标宋简体" w:eastAsia="方正小标宋简体" w:cs="方正小标宋简体"/>
          <w:b/>
          <w:bCs/>
          <w:spacing w:val="6"/>
          <w:sz w:val="44"/>
          <w:szCs w:val="44"/>
        </w:rPr>
        <w:t>法学专业（专科）综合实践实施方案</w:t>
      </w:r>
    </w:p>
    <w:p w14:paraId="4663266C">
      <w:pPr>
        <w:pStyle w:val="2"/>
        <w:keepNext w:val="0"/>
        <w:keepLines w:val="0"/>
        <w:pageBreakBefore w:val="0"/>
        <w:widowControl/>
        <w:kinsoku w:val="0"/>
        <w:wordWrap/>
        <w:overflowPunct/>
        <w:topLinePunct w:val="0"/>
        <w:autoSpaceDE w:val="0"/>
        <w:autoSpaceDN w:val="0"/>
        <w:bidi w:val="0"/>
        <w:adjustRightInd w:val="0"/>
        <w:snapToGrid w:val="0"/>
        <w:spacing w:before="160" w:line="560" w:lineRule="exact"/>
        <w:jc w:val="center"/>
        <w:textAlignment w:val="baseline"/>
        <w:rPr>
          <w:rFonts w:hint="eastAsia" w:ascii="方正小标宋简体" w:hAnsi="方正小标宋简体" w:eastAsia="方正小标宋简体" w:cs="方正小标宋简体"/>
          <w:b/>
          <w:bCs/>
          <w:spacing w:val="6"/>
          <w:sz w:val="44"/>
          <w:szCs w:val="44"/>
        </w:rPr>
      </w:pPr>
    </w:p>
    <w:p w14:paraId="146BCBFA">
      <w:pPr>
        <w:pStyle w:val="2"/>
        <w:keepNext w:val="0"/>
        <w:keepLines w:val="0"/>
        <w:pageBreakBefore w:val="0"/>
        <w:widowControl/>
        <w:kinsoku w:val="0"/>
        <w:wordWrap/>
        <w:overflowPunct/>
        <w:topLinePunct w:val="0"/>
        <w:autoSpaceDE w:val="0"/>
        <w:autoSpaceDN w:val="0"/>
        <w:bidi w:val="0"/>
        <w:adjustRightInd w:val="0"/>
        <w:snapToGrid w:val="0"/>
        <w:spacing w:before="128" w:line="560" w:lineRule="exact"/>
        <w:ind w:left="31" w:right="52" w:firstLine="482"/>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综合实践环节是开放教育法学专业（专科）教学计划的</w:t>
      </w:r>
      <w:r>
        <w:rPr>
          <w:rFonts w:hint="eastAsia" w:ascii="仿宋_GB2312" w:hAnsi="仿宋_GB2312" w:eastAsia="仿宋_GB2312" w:cs="仿宋_GB2312"/>
          <w:spacing w:val="-2"/>
          <w:sz w:val="32"/>
          <w:szCs w:val="32"/>
        </w:rPr>
        <w:t>重要组成</w:t>
      </w:r>
      <w:r>
        <w:rPr>
          <w:rFonts w:hint="eastAsia" w:ascii="仿宋_GB2312" w:hAnsi="仿宋_GB2312" w:eastAsia="仿宋_GB2312" w:cs="仿宋_GB2312"/>
          <w:spacing w:val="-4"/>
          <w:sz w:val="32"/>
          <w:szCs w:val="32"/>
        </w:rPr>
        <w:t>部分，是促进学生理论知识向实践能力转化所必需的教学环节，也是学生完成专业学习、达到专业培养目标的重要的实践性课程，具有不可替代的作用。为保证本环节的顺利实施，</w:t>
      </w:r>
      <w:r>
        <w:rPr>
          <w:rFonts w:hint="eastAsia" w:ascii="仿宋_GB2312" w:hAnsi="仿宋_GB2312" w:eastAsia="仿宋_GB2312" w:cs="仿宋_GB2312"/>
          <w:spacing w:val="-53"/>
          <w:sz w:val="32"/>
          <w:szCs w:val="32"/>
        </w:rPr>
        <w:t xml:space="preserve"> </w:t>
      </w:r>
      <w:r>
        <w:rPr>
          <w:rFonts w:hint="eastAsia" w:ascii="仿宋_GB2312" w:hAnsi="仿宋_GB2312" w:eastAsia="仿宋_GB2312" w:cs="仿宋_GB2312"/>
          <w:spacing w:val="-4"/>
          <w:sz w:val="32"/>
          <w:szCs w:val="32"/>
        </w:rPr>
        <w:t>落实专业人才培养目标，</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2"/>
          <w:sz w:val="32"/>
          <w:szCs w:val="32"/>
        </w:rPr>
        <w:t>保证人才培养质量，特制定本实施细则。</w:t>
      </w:r>
    </w:p>
    <w:p w14:paraId="112E7F08">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left="586"/>
        <w:textAlignment w:val="baseline"/>
        <w:rPr>
          <w:rFonts w:hint="eastAsia" w:ascii="黑体" w:hAnsi="黑体" w:eastAsia="黑体" w:cs="黑体"/>
          <w:sz w:val="32"/>
          <w:szCs w:val="32"/>
        </w:rPr>
      </w:pPr>
      <w:r>
        <w:rPr>
          <w:rFonts w:hint="eastAsia" w:ascii="黑体" w:hAnsi="黑体" w:eastAsia="黑体" w:cs="黑体"/>
          <w:spacing w:val="-3"/>
          <w:sz w:val="32"/>
          <w:szCs w:val="32"/>
        </w:rPr>
        <w:t>一、总体要求</w:t>
      </w:r>
    </w:p>
    <w:p w14:paraId="148646B8">
      <w:pPr>
        <w:pStyle w:val="2"/>
        <w:keepNext w:val="0"/>
        <w:keepLines w:val="0"/>
        <w:pageBreakBefore w:val="0"/>
        <w:widowControl/>
        <w:kinsoku w:val="0"/>
        <w:wordWrap/>
        <w:overflowPunct/>
        <w:topLinePunct w:val="0"/>
        <w:autoSpaceDE w:val="0"/>
        <w:autoSpaceDN w:val="0"/>
        <w:bidi w:val="0"/>
        <w:adjustRightInd w:val="0"/>
        <w:snapToGrid w:val="0"/>
        <w:spacing w:before="4" w:line="560" w:lineRule="exact"/>
        <w:ind w:left="30" w:right="80" w:firstLine="56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5"/>
          <w:sz w:val="32"/>
          <w:szCs w:val="32"/>
        </w:rPr>
        <w:t>根据法学学科专业性、应用性较强的特点</w:t>
      </w:r>
      <w:r>
        <w:rPr>
          <w:rFonts w:hint="eastAsia" w:ascii="仿宋_GB2312" w:hAnsi="仿宋_GB2312" w:eastAsia="仿宋_GB2312" w:cs="仿宋_GB2312"/>
          <w:spacing w:val="-54"/>
          <w:sz w:val="32"/>
          <w:szCs w:val="32"/>
        </w:rPr>
        <w:t xml:space="preserve"> </w:t>
      </w:r>
      <w:r>
        <w:rPr>
          <w:rFonts w:hint="eastAsia" w:ascii="仿宋_GB2312" w:hAnsi="仿宋_GB2312" w:eastAsia="仿宋_GB2312" w:cs="仿宋_GB2312"/>
          <w:spacing w:val="-5"/>
          <w:sz w:val="32"/>
          <w:szCs w:val="32"/>
        </w:rPr>
        <w:t>，以</w:t>
      </w:r>
      <w:r>
        <w:rPr>
          <w:rFonts w:hint="eastAsia" w:ascii="仿宋_GB2312" w:hAnsi="仿宋_GB2312" w:eastAsia="仿宋_GB2312" w:cs="仿宋_GB2312"/>
          <w:spacing w:val="-6"/>
          <w:sz w:val="32"/>
          <w:szCs w:val="32"/>
        </w:rPr>
        <w:t>及法学专业专科培</w:t>
      </w:r>
      <w:r>
        <w:rPr>
          <w:rFonts w:hint="eastAsia" w:ascii="仿宋_GB2312" w:hAnsi="仿宋_GB2312" w:eastAsia="仿宋_GB2312" w:cs="仿宋_GB2312"/>
          <w:spacing w:val="-4"/>
          <w:sz w:val="32"/>
          <w:szCs w:val="32"/>
        </w:rPr>
        <w:t>养高等应用型专门人才目标的要求，为锻炼和培养学生的实际操作能力，使其系统掌握法学的一般基本理论知识，提高实践工作能力，特</w:t>
      </w:r>
      <w:r>
        <w:rPr>
          <w:rFonts w:hint="eastAsia" w:ascii="仿宋_GB2312" w:hAnsi="仿宋_GB2312" w:eastAsia="仿宋_GB2312" w:cs="仿宋_GB2312"/>
          <w:spacing w:val="-1"/>
          <w:sz w:val="32"/>
          <w:szCs w:val="32"/>
        </w:rPr>
        <w:t>提出法学专科毕业集中实践环节总体要求如下：</w:t>
      </w:r>
    </w:p>
    <w:p w14:paraId="058F0084">
      <w:pPr>
        <w:pStyle w:val="2"/>
        <w:keepNext w:val="0"/>
        <w:keepLines w:val="0"/>
        <w:pageBreakBefore w:val="0"/>
        <w:widowControl/>
        <w:kinsoku w:val="0"/>
        <w:wordWrap/>
        <w:overflowPunct/>
        <w:topLinePunct w:val="0"/>
        <w:autoSpaceDE w:val="0"/>
        <w:autoSpaceDN w:val="0"/>
        <w:bidi w:val="0"/>
        <w:adjustRightInd w:val="0"/>
        <w:snapToGrid w:val="0"/>
        <w:spacing w:before="2" w:line="560" w:lineRule="exact"/>
        <w:ind w:left="33" w:firstLine="567"/>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5"/>
          <w:sz w:val="32"/>
          <w:szCs w:val="32"/>
        </w:rPr>
        <w:t>1．</w:t>
      </w:r>
      <w:r>
        <w:rPr>
          <w:rFonts w:hint="eastAsia" w:ascii="仿宋_GB2312" w:hAnsi="仿宋_GB2312" w:eastAsia="仿宋_GB2312" w:cs="仿宋_GB2312"/>
          <w:spacing w:val="-63"/>
          <w:sz w:val="32"/>
          <w:szCs w:val="32"/>
        </w:rPr>
        <w:t xml:space="preserve"> </w:t>
      </w:r>
      <w:r>
        <w:rPr>
          <w:rFonts w:hint="eastAsia" w:ascii="仿宋_GB2312" w:hAnsi="仿宋_GB2312" w:eastAsia="仿宋_GB2312" w:cs="仿宋_GB2312"/>
          <w:spacing w:val="-5"/>
          <w:sz w:val="32"/>
          <w:szCs w:val="32"/>
        </w:rPr>
        <w:t>学生在已取得本专业毕业总学分(76 学分)的80%(</w:t>
      </w:r>
      <w:r>
        <w:rPr>
          <w:rFonts w:hint="eastAsia" w:ascii="仿宋_GB2312" w:hAnsi="仿宋_GB2312" w:eastAsia="仿宋_GB2312" w:cs="仿宋_GB2312"/>
          <w:spacing w:val="40"/>
          <w:sz w:val="32"/>
          <w:szCs w:val="32"/>
        </w:rPr>
        <w:t xml:space="preserve"> </w:t>
      </w:r>
      <w:r>
        <w:rPr>
          <w:rFonts w:hint="eastAsia" w:ascii="仿宋_GB2312" w:hAnsi="仿宋_GB2312" w:eastAsia="仿宋_GB2312" w:cs="仿宋_GB2312"/>
          <w:spacing w:val="-5"/>
          <w:sz w:val="32"/>
          <w:szCs w:val="32"/>
        </w:rPr>
        <w:t>60 学分</w:t>
      </w:r>
      <w:r>
        <w:rPr>
          <w:rFonts w:hint="eastAsia" w:ascii="仿宋_GB2312" w:hAnsi="仿宋_GB2312" w:eastAsia="仿宋_GB2312" w:cs="仿宋_GB2312"/>
          <w:spacing w:val="-6"/>
          <w:sz w:val="32"/>
          <w:szCs w:val="32"/>
        </w:rPr>
        <w:t>)，</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4"/>
          <w:sz w:val="32"/>
          <w:szCs w:val="32"/>
        </w:rPr>
        <w:t>并已修完所学专业必修课程和限选课程后，方有资格进行集中实践环</w:t>
      </w:r>
      <w:r>
        <w:rPr>
          <w:rFonts w:hint="eastAsia" w:ascii="仿宋_GB2312" w:hAnsi="仿宋_GB2312" w:eastAsia="仿宋_GB2312" w:cs="仿宋_GB2312"/>
          <w:spacing w:val="-11"/>
          <w:sz w:val="32"/>
          <w:szCs w:val="32"/>
        </w:rPr>
        <w:t>节。</w:t>
      </w:r>
    </w:p>
    <w:p w14:paraId="574B439F">
      <w:pPr>
        <w:pStyle w:val="2"/>
        <w:keepNext w:val="0"/>
        <w:keepLines w:val="0"/>
        <w:pageBreakBefore w:val="0"/>
        <w:widowControl/>
        <w:kinsoku w:val="0"/>
        <w:wordWrap/>
        <w:overflowPunct/>
        <w:topLinePunct w:val="0"/>
        <w:autoSpaceDE w:val="0"/>
        <w:autoSpaceDN w:val="0"/>
        <w:bidi w:val="0"/>
        <w:adjustRightInd w:val="0"/>
        <w:snapToGrid w:val="0"/>
        <w:spacing w:before="2" w:line="560" w:lineRule="exact"/>
        <w:ind w:left="583"/>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2"/>
          <w:sz w:val="32"/>
          <w:szCs w:val="32"/>
        </w:rPr>
        <w:t>2．集中实践环节包括法律实践和毕业论文两项内容。</w:t>
      </w:r>
    </w:p>
    <w:p w14:paraId="3561E8FC">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left="586"/>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5"/>
          <w:sz w:val="32"/>
          <w:szCs w:val="32"/>
        </w:rPr>
        <w:t>3．</w:t>
      </w:r>
      <w:r>
        <w:rPr>
          <w:rFonts w:hint="eastAsia" w:ascii="仿宋_GB2312" w:hAnsi="仿宋_GB2312" w:eastAsia="仿宋_GB2312" w:cs="仿宋_GB2312"/>
          <w:spacing w:val="-63"/>
          <w:sz w:val="32"/>
          <w:szCs w:val="32"/>
        </w:rPr>
        <w:t xml:space="preserve"> </w:t>
      </w:r>
      <w:r>
        <w:rPr>
          <w:rFonts w:hint="eastAsia" w:ascii="仿宋_GB2312" w:hAnsi="仿宋_GB2312" w:eastAsia="仿宋_GB2312" w:cs="仿宋_GB2312"/>
          <w:spacing w:val="-5"/>
          <w:sz w:val="32"/>
          <w:szCs w:val="32"/>
        </w:rPr>
        <w:t>毕业集中实践环节不得免修。</w:t>
      </w:r>
    </w:p>
    <w:p w14:paraId="43A49DCA">
      <w:pPr>
        <w:pStyle w:val="2"/>
        <w:keepNext w:val="0"/>
        <w:keepLines w:val="0"/>
        <w:pageBreakBefore w:val="0"/>
        <w:widowControl/>
        <w:kinsoku w:val="0"/>
        <w:wordWrap/>
        <w:overflowPunct/>
        <w:topLinePunct w:val="0"/>
        <w:autoSpaceDE w:val="0"/>
        <w:autoSpaceDN w:val="0"/>
        <w:bidi w:val="0"/>
        <w:adjustRightInd w:val="0"/>
        <w:snapToGrid w:val="0"/>
        <w:spacing w:before="3" w:line="560" w:lineRule="exact"/>
        <w:ind w:left="29" w:firstLine="55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6"/>
          <w:sz w:val="32"/>
          <w:szCs w:val="32"/>
        </w:rPr>
        <w:t>4．各办学单位须按照统一规定的时间上报指</w:t>
      </w:r>
      <w:r>
        <w:rPr>
          <w:rFonts w:hint="eastAsia" w:ascii="仿宋_GB2312" w:hAnsi="仿宋_GB2312" w:eastAsia="仿宋_GB2312" w:cs="仿宋_GB2312"/>
          <w:spacing w:val="-7"/>
          <w:sz w:val="32"/>
          <w:szCs w:val="32"/>
        </w:rPr>
        <w:t>导计划、答辩计划，</w:t>
      </w:r>
      <w:r>
        <w:rPr>
          <w:rFonts w:hint="eastAsia" w:ascii="仿宋_GB2312" w:hAnsi="仿宋_GB2312" w:eastAsia="仿宋_GB2312" w:cs="仿宋_GB2312"/>
          <w:spacing w:val="-4"/>
          <w:sz w:val="32"/>
          <w:szCs w:val="32"/>
        </w:rPr>
        <w:t>经省校审查合格后方可进行毕业论文和答辩工作；工作结束后按统一</w:t>
      </w:r>
      <w:r>
        <w:rPr>
          <w:rFonts w:hint="eastAsia" w:ascii="仿宋_GB2312" w:hAnsi="仿宋_GB2312" w:eastAsia="仿宋_GB2312" w:cs="仿宋_GB2312"/>
          <w:spacing w:val="-1"/>
          <w:sz w:val="32"/>
          <w:szCs w:val="32"/>
        </w:rPr>
        <w:t>规定时间上报法律实践和毕业论文答辩成绩。</w:t>
      </w:r>
    </w:p>
    <w:p w14:paraId="4D4E9053">
      <w:pPr>
        <w:pStyle w:val="2"/>
        <w:keepNext w:val="0"/>
        <w:keepLines w:val="0"/>
        <w:pageBreakBefore w:val="0"/>
        <w:widowControl/>
        <w:kinsoku w:val="0"/>
        <w:wordWrap/>
        <w:overflowPunct/>
        <w:topLinePunct w:val="0"/>
        <w:autoSpaceDE w:val="0"/>
        <w:autoSpaceDN w:val="0"/>
        <w:bidi w:val="0"/>
        <w:adjustRightInd w:val="0"/>
        <w:snapToGrid w:val="0"/>
        <w:spacing w:before="2" w:line="560" w:lineRule="exact"/>
        <w:ind w:left="30" w:right="81" w:firstLine="556"/>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2"/>
          <w:sz w:val="32"/>
          <w:szCs w:val="32"/>
        </w:rPr>
        <w:t>5．各办学单位要加强集中实践环节的组织管理，</w:t>
      </w:r>
      <w:r>
        <w:rPr>
          <w:rFonts w:hint="eastAsia" w:ascii="仿宋_GB2312" w:hAnsi="仿宋_GB2312" w:eastAsia="仿宋_GB2312" w:cs="仿宋_GB2312"/>
          <w:spacing w:val="-67"/>
          <w:sz w:val="32"/>
          <w:szCs w:val="32"/>
        </w:rPr>
        <w:t xml:space="preserve"> </w:t>
      </w:r>
      <w:r>
        <w:rPr>
          <w:rFonts w:hint="eastAsia" w:ascii="仿宋_GB2312" w:hAnsi="仿宋_GB2312" w:eastAsia="仿宋_GB2312" w:cs="仿宋_GB2312"/>
          <w:spacing w:val="-2"/>
          <w:sz w:val="32"/>
          <w:szCs w:val="32"/>
        </w:rPr>
        <w:t>成立集中实践</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5"/>
          <w:sz w:val="32"/>
          <w:szCs w:val="32"/>
        </w:rPr>
        <w:t>环节领导小组和指导委员会</w:t>
      </w:r>
      <w:r>
        <w:rPr>
          <w:rFonts w:hint="eastAsia" w:ascii="仿宋_GB2312" w:hAnsi="仿宋_GB2312" w:eastAsia="仿宋_GB2312" w:cs="仿宋_GB2312"/>
          <w:spacing w:val="5"/>
          <w:sz w:val="32"/>
          <w:szCs w:val="32"/>
          <w:lang w:eastAsia="zh-CN"/>
        </w:rPr>
        <w:t>，</w:t>
      </w:r>
      <w:r>
        <w:rPr>
          <w:rFonts w:hint="eastAsia" w:ascii="仿宋_GB2312" w:hAnsi="仿宋_GB2312" w:eastAsia="仿宋_GB2312" w:cs="仿宋_GB2312"/>
          <w:spacing w:val="5"/>
          <w:sz w:val="32"/>
          <w:szCs w:val="32"/>
        </w:rPr>
        <w:t>并认真履行职责开展</w:t>
      </w:r>
      <w:r>
        <w:rPr>
          <w:rFonts w:hint="eastAsia" w:ascii="仿宋_GB2312" w:hAnsi="仿宋_GB2312" w:eastAsia="仿宋_GB2312" w:cs="仿宋_GB2312"/>
          <w:spacing w:val="4"/>
          <w:sz w:val="32"/>
          <w:szCs w:val="32"/>
        </w:rPr>
        <w:t>集中实践环节工</w:t>
      </w:r>
      <w:r>
        <w:rPr>
          <w:rFonts w:hint="eastAsia" w:ascii="仿宋_GB2312" w:hAnsi="仿宋_GB2312" w:eastAsia="仿宋_GB2312" w:cs="仿宋_GB2312"/>
          <w:spacing w:val="-9"/>
          <w:sz w:val="32"/>
          <w:szCs w:val="32"/>
        </w:rPr>
        <w:t>作。</w:t>
      </w:r>
    </w:p>
    <w:p w14:paraId="0CC79CE7">
      <w:pPr>
        <w:pStyle w:val="2"/>
        <w:keepNext w:val="0"/>
        <w:keepLines w:val="0"/>
        <w:pageBreakBefore w:val="0"/>
        <w:widowControl/>
        <w:kinsoku w:val="0"/>
        <w:wordWrap/>
        <w:overflowPunct/>
        <w:topLinePunct w:val="0"/>
        <w:autoSpaceDE w:val="0"/>
        <w:autoSpaceDN w:val="0"/>
        <w:bidi w:val="0"/>
        <w:adjustRightInd w:val="0"/>
        <w:snapToGrid w:val="0"/>
        <w:spacing w:before="2" w:line="560" w:lineRule="exact"/>
        <w:ind w:left="586"/>
        <w:textAlignment w:val="baseline"/>
        <w:rPr>
          <w:rFonts w:hint="eastAsia" w:ascii="黑体" w:hAnsi="黑体" w:eastAsia="黑体" w:cs="黑体"/>
          <w:sz w:val="32"/>
          <w:szCs w:val="32"/>
        </w:rPr>
      </w:pPr>
      <w:r>
        <w:rPr>
          <w:rFonts w:hint="eastAsia" w:ascii="黑体" w:hAnsi="黑体" w:eastAsia="黑体" w:cs="黑体"/>
          <w:spacing w:val="-3"/>
          <w:sz w:val="32"/>
          <w:szCs w:val="32"/>
        </w:rPr>
        <w:t>二、法律实践</w:t>
      </w:r>
    </w:p>
    <w:p w14:paraId="340E96BB">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left="51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bCs/>
          <w:spacing w:val="-7"/>
          <w:sz w:val="32"/>
          <w:szCs w:val="32"/>
        </w:rPr>
        <w:t>（一）</w:t>
      </w:r>
      <w:r>
        <w:rPr>
          <w:rFonts w:hint="eastAsia" w:ascii="仿宋_GB2312" w:hAnsi="仿宋_GB2312" w:eastAsia="仿宋_GB2312" w:cs="仿宋_GB2312"/>
          <w:spacing w:val="-63"/>
          <w:sz w:val="32"/>
          <w:szCs w:val="32"/>
        </w:rPr>
        <w:t xml:space="preserve"> </w:t>
      </w:r>
      <w:r>
        <w:rPr>
          <w:rFonts w:hint="eastAsia" w:ascii="仿宋_GB2312" w:hAnsi="仿宋_GB2312" w:eastAsia="仿宋_GB2312" w:cs="仿宋_GB2312"/>
          <w:b/>
          <w:bCs/>
          <w:spacing w:val="-7"/>
          <w:sz w:val="32"/>
          <w:szCs w:val="32"/>
        </w:rPr>
        <w:t>法律实践的目的</w:t>
      </w:r>
    </w:p>
    <w:p w14:paraId="58D81B90">
      <w:pPr>
        <w:pStyle w:val="2"/>
        <w:keepNext w:val="0"/>
        <w:keepLines w:val="0"/>
        <w:pageBreakBefore w:val="0"/>
        <w:widowControl/>
        <w:kinsoku w:val="0"/>
        <w:wordWrap/>
        <w:overflowPunct/>
        <w:topLinePunct w:val="0"/>
        <w:autoSpaceDE w:val="0"/>
        <w:autoSpaceDN w:val="0"/>
        <w:bidi w:val="0"/>
        <w:adjustRightInd w:val="0"/>
        <w:snapToGrid w:val="0"/>
        <w:spacing w:before="2" w:line="560" w:lineRule="exact"/>
        <w:ind w:left="29" w:right="80" w:firstLine="569"/>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4"/>
          <w:sz w:val="32"/>
          <w:szCs w:val="32"/>
        </w:rPr>
        <w:t>法律实践是培养、训练学生观察社会、认识社会以及提高</w:t>
      </w:r>
      <w:r>
        <w:rPr>
          <w:rFonts w:hint="eastAsia" w:ascii="仿宋_GB2312" w:hAnsi="仿宋_GB2312" w:eastAsia="仿宋_GB2312" w:cs="仿宋_GB2312"/>
          <w:spacing w:val="-5"/>
          <w:sz w:val="32"/>
          <w:szCs w:val="32"/>
        </w:rPr>
        <w:t>学生分</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4"/>
          <w:sz w:val="32"/>
          <w:szCs w:val="32"/>
        </w:rPr>
        <w:t>析和解决问题能力的重要教学环节。通过法律实践活动使学生对所学</w:t>
      </w:r>
      <w:r>
        <w:rPr>
          <w:rFonts w:hint="eastAsia" w:ascii="仿宋_GB2312" w:hAnsi="仿宋_GB2312" w:eastAsia="仿宋_GB2312" w:cs="仿宋_GB2312"/>
          <w:spacing w:val="14"/>
          <w:sz w:val="32"/>
          <w:szCs w:val="32"/>
        </w:rPr>
        <w:t xml:space="preserve"> </w:t>
      </w:r>
      <w:r>
        <w:rPr>
          <w:rFonts w:hint="eastAsia" w:ascii="仿宋_GB2312" w:hAnsi="仿宋_GB2312" w:eastAsia="仿宋_GB2312" w:cs="仿宋_GB2312"/>
          <w:spacing w:val="-4"/>
          <w:sz w:val="32"/>
          <w:szCs w:val="32"/>
        </w:rPr>
        <w:t>知识和技能能够进行综合运用，解决法律实践中发生的具体问题，并</w:t>
      </w:r>
      <w:r>
        <w:rPr>
          <w:rFonts w:hint="eastAsia" w:ascii="仿宋_GB2312" w:hAnsi="仿宋_GB2312" w:eastAsia="仿宋_GB2312" w:cs="仿宋_GB2312"/>
          <w:spacing w:val="-3"/>
          <w:sz w:val="32"/>
          <w:szCs w:val="32"/>
        </w:rPr>
        <w:t>切身感受司法实践职业生活，了解我国司法实践环境。</w:t>
      </w:r>
    </w:p>
    <w:p w14:paraId="35C931DE">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left="589"/>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bCs/>
          <w:spacing w:val="-6"/>
          <w:sz w:val="32"/>
          <w:szCs w:val="32"/>
        </w:rPr>
        <w:t>（二）法律实践的具体要求</w:t>
      </w:r>
    </w:p>
    <w:p w14:paraId="0F6FFDD5">
      <w:pPr>
        <w:pStyle w:val="2"/>
        <w:keepNext w:val="0"/>
        <w:keepLines w:val="0"/>
        <w:pageBreakBefore w:val="0"/>
        <w:widowControl/>
        <w:kinsoku w:val="0"/>
        <w:wordWrap/>
        <w:overflowPunct/>
        <w:topLinePunct w:val="0"/>
        <w:autoSpaceDE w:val="0"/>
        <w:autoSpaceDN w:val="0"/>
        <w:bidi w:val="0"/>
        <w:adjustRightInd w:val="0"/>
        <w:snapToGrid w:val="0"/>
        <w:spacing w:before="3" w:line="560" w:lineRule="exact"/>
        <w:ind w:left="29" w:right="83" w:firstLine="572"/>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2"/>
          <w:sz w:val="32"/>
          <w:szCs w:val="32"/>
        </w:rPr>
        <w:t>1．时间要求：法律实践是毕业集中实践环节</w:t>
      </w:r>
      <w:r>
        <w:rPr>
          <w:rFonts w:hint="eastAsia" w:ascii="仿宋_GB2312" w:hAnsi="仿宋_GB2312" w:eastAsia="仿宋_GB2312" w:cs="仿宋_GB2312"/>
          <w:spacing w:val="-3"/>
          <w:sz w:val="32"/>
          <w:szCs w:val="32"/>
        </w:rPr>
        <w:t>的一部分，</w:t>
      </w:r>
      <w:r>
        <w:rPr>
          <w:rFonts w:hint="eastAsia" w:ascii="仿宋_GB2312" w:hAnsi="仿宋_GB2312" w:eastAsia="仿宋_GB2312" w:cs="仿宋_GB2312"/>
          <w:spacing w:val="-63"/>
          <w:sz w:val="32"/>
          <w:szCs w:val="32"/>
        </w:rPr>
        <w:t xml:space="preserve"> </w:t>
      </w:r>
      <w:r>
        <w:rPr>
          <w:rFonts w:hint="eastAsia" w:ascii="仿宋_GB2312" w:hAnsi="仿宋_GB2312" w:eastAsia="仿宋_GB2312" w:cs="仿宋_GB2312"/>
          <w:spacing w:val="-3"/>
          <w:sz w:val="32"/>
          <w:szCs w:val="32"/>
        </w:rPr>
        <w:t>法律实</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2"/>
          <w:sz w:val="32"/>
          <w:szCs w:val="32"/>
        </w:rPr>
        <w:t>践活动完成后方可开始毕业论文阶段；</w:t>
      </w:r>
      <w:r>
        <w:rPr>
          <w:rFonts w:hint="eastAsia" w:ascii="仿宋_GB2312" w:hAnsi="仿宋_GB2312" w:eastAsia="仿宋_GB2312" w:cs="仿宋_GB2312"/>
          <w:spacing w:val="-53"/>
          <w:sz w:val="32"/>
          <w:szCs w:val="32"/>
        </w:rPr>
        <w:t xml:space="preserve"> </w:t>
      </w:r>
      <w:r>
        <w:rPr>
          <w:rFonts w:hint="eastAsia" w:ascii="仿宋_GB2312" w:hAnsi="仿宋_GB2312" w:eastAsia="仿宋_GB2312" w:cs="仿宋_GB2312"/>
          <w:spacing w:val="-2"/>
          <w:sz w:val="32"/>
          <w:szCs w:val="32"/>
        </w:rPr>
        <w:t>法律实践起止时间为三周。</w:t>
      </w:r>
    </w:p>
    <w:p w14:paraId="2430B5B3">
      <w:pPr>
        <w:pStyle w:val="2"/>
        <w:keepNext w:val="0"/>
        <w:keepLines w:val="0"/>
        <w:pageBreakBefore w:val="0"/>
        <w:widowControl/>
        <w:kinsoku w:val="0"/>
        <w:wordWrap/>
        <w:overflowPunct/>
        <w:topLinePunct w:val="0"/>
        <w:autoSpaceDE w:val="0"/>
        <w:autoSpaceDN w:val="0"/>
        <w:bidi w:val="0"/>
        <w:adjustRightInd w:val="0"/>
        <w:snapToGrid w:val="0"/>
        <w:spacing w:before="127" w:line="560" w:lineRule="exact"/>
        <w:ind w:left="31" w:right="9" w:firstLine="473"/>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2．内容要求：</w:t>
      </w:r>
      <w:r>
        <w:rPr>
          <w:rFonts w:hint="eastAsia" w:ascii="仿宋_GB2312" w:hAnsi="仿宋_GB2312" w:eastAsia="仿宋_GB2312" w:cs="仿宋_GB2312"/>
          <w:spacing w:val="-53"/>
          <w:sz w:val="32"/>
          <w:szCs w:val="32"/>
        </w:rPr>
        <w:t xml:space="preserve"> </w:t>
      </w:r>
      <w:r>
        <w:rPr>
          <w:rFonts w:hint="eastAsia" w:ascii="仿宋_GB2312" w:hAnsi="仿宋_GB2312" w:eastAsia="仿宋_GB2312" w:cs="仿宋_GB2312"/>
          <w:spacing w:val="-1"/>
          <w:sz w:val="32"/>
          <w:szCs w:val="32"/>
        </w:rPr>
        <w:t>法律实践内容为我国立法、执法、司法实践中的</w:t>
      </w:r>
      <w:r>
        <w:rPr>
          <w:rFonts w:hint="eastAsia" w:ascii="仿宋_GB2312" w:hAnsi="仿宋_GB2312" w:eastAsia="仿宋_GB2312" w:cs="仿宋_GB2312"/>
          <w:spacing w:val="-4"/>
          <w:sz w:val="32"/>
          <w:szCs w:val="32"/>
        </w:rPr>
        <w:t>各种理论及实践问题。具体内容可由试点单位根据本地区的特点自行安排，在司法实践部门工作的学生可结合本职工作进行选题开展法律</w:t>
      </w:r>
      <w:r>
        <w:rPr>
          <w:rFonts w:hint="eastAsia" w:ascii="仿宋_GB2312" w:hAnsi="仿宋_GB2312" w:eastAsia="仿宋_GB2312" w:cs="仿宋_GB2312"/>
          <w:spacing w:val="-6"/>
          <w:sz w:val="32"/>
          <w:szCs w:val="32"/>
        </w:rPr>
        <w:t>实践。</w:t>
      </w:r>
    </w:p>
    <w:p w14:paraId="7552B6E8">
      <w:pPr>
        <w:pStyle w:val="2"/>
        <w:keepNext w:val="0"/>
        <w:keepLines w:val="0"/>
        <w:pageBreakBefore w:val="0"/>
        <w:widowControl/>
        <w:kinsoku w:val="0"/>
        <w:wordWrap/>
        <w:overflowPunct/>
        <w:topLinePunct w:val="0"/>
        <w:autoSpaceDE w:val="0"/>
        <w:autoSpaceDN w:val="0"/>
        <w:bidi w:val="0"/>
        <w:adjustRightInd w:val="0"/>
        <w:snapToGrid w:val="0"/>
        <w:spacing w:before="4" w:line="560" w:lineRule="exact"/>
        <w:ind w:left="29" w:right="11" w:firstLine="477"/>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3．</w:t>
      </w:r>
      <w:r>
        <w:rPr>
          <w:rFonts w:hint="eastAsia" w:ascii="仿宋_GB2312" w:hAnsi="仿宋_GB2312" w:eastAsia="仿宋_GB2312" w:cs="仿宋_GB2312"/>
          <w:spacing w:val="-49"/>
          <w:sz w:val="32"/>
          <w:szCs w:val="32"/>
        </w:rPr>
        <w:t xml:space="preserve"> </w:t>
      </w:r>
      <w:r>
        <w:rPr>
          <w:rFonts w:hint="eastAsia" w:ascii="仿宋_GB2312" w:hAnsi="仿宋_GB2312" w:eastAsia="仿宋_GB2312" w:cs="仿宋_GB2312"/>
          <w:spacing w:val="-1"/>
          <w:sz w:val="32"/>
          <w:szCs w:val="32"/>
        </w:rPr>
        <w:t>形式要求：</w:t>
      </w:r>
      <w:r>
        <w:rPr>
          <w:rFonts w:hint="eastAsia" w:ascii="仿宋_GB2312" w:hAnsi="仿宋_GB2312" w:eastAsia="仿宋_GB2312" w:cs="仿宋_GB2312"/>
          <w:spacing w:val="-53"/>
          <w:sz w:val="32"/>
          <w:szCs w:val="32"/>
        </w:rPr>
        <w:t xml:space="preserve"> </w:t>
      </w:r>
      <w:r>
        <w:rPr>
          <w:rFonts w:hint="eastAsia" w:ascii="仿宋_GB2312" w:hAnsi="仿宋_GB2312" w:eastAsia="仿宋_GB2312" w:cs="仿宋_GB2312"/>
          <w:spacing w:val="-1"/>
          <w:sz w:val="32"/>
          <w:szCs w:val="32"/>
        </w:rPr>
        <w:t>法律实践强调学生的亲身体验，</w:t>
      </w:r>
      <w:r>
        <w:rPr>
          <w:rFonts w:hint="eastAsia" w:ascii="仿宋_GB2312" w:hAnsi="仿宋_GB2312" w:eastAsia="仿宋_GB2312" w:cs="仿宋_GB2312"/>
          <w:spacing w:val="-65"/>
          <w:sz w:val="32"/>
          <w:szCs w:val="32"/>
        </w:rPr>
        <w:t xml:space="preserve"> </w:t>
      </w:r>
      <w:r>
        <w:rPr>
          <w:rFonts w:hint="eastAsia" w:ascii="仿宋_GB2312" w:hAnsi="仿宋_GB2312" w:eastAsia="仿宋_GB2312" w:cs="仿宋_GB2312"/>
          <w:spacing w:val="-1"/>
          <w:sz w:val="32"/>
          <w:szCs w:val="32"/>
        </w:rPr>
        <w:t>其形式可采取模</w:t>
      </w:r>
      <w:r>
        <w:rPr>
          <w:rFonts w:hint="eastAsia" w:ascii="仿宋_GB2312" w:hAnsi="仿宋_GB2312" w:eastAsia="仿宋_GB2312" w:cs="仿宋_GB2312"/>
          <w:spacing w:val="-4"/>
          <w:sz w:val="32"/>
          <w:szCs w:val="32"/>
        </w:rPr>
        <w:t>拟法庭、法律咨询、专题辩论、社会调查或在司法实践工作单位实习等。各试点单位应根据情况将有关实践活动制成照片或音像资料等存</w:t>
      </w:r>
      <w:r>
        <w:rPr>
          <w:rFonts w:hint="eastAsia" w:ascii="仿宋_GB2312" w:hAnsi="仿宋_GB2312" w:eastAsia="仿宋_GB2312" w:cs="仿宋_GB2312"/>
          <w:spacing w:val="-5"/>
          <w:sz w:val="32"/>
          <w:szCs w:val="32"/>
        </w:rPr>
        <w:t>档备查。</w:t>
      </w:r>
    </w:p>
    <w:p w14:paraId="1200DB4C">
      <w:pPr>
        <w:pStyle w:val="2"/>
        <w:keepNext w:val="0"/>
        <w:keepLines w:val="0"/>
        <w:pageBreakBefore w:val="0"/>
        <w:widowControl/>
        <w:kinsoku w:val="0"/>
        <w:wordWrap/>
        <w:overflowPunct/>
        <w:topLinePunct w:val="0"/>
        <w:autoSpaceDE w:val="0"/>
        <w:autoSpaceDN w:val="0"/>
        <w:bidi w:val="0"/>
        <w:adjustRightInd w:val="0"/>
        <w:snapToGrid w:val="0"/>
        <w:spacing w:before="2" w:line="560" w:lineRule="exact"/>
        <w:ind w:left="30" w:right="10" w:firstLine="47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4．</w:t>
      </w:r>
      <w:r>
        <w:rPr>
          <w:rFonts w:hint="eastAsia" w:ascii="仿宋_GB2312" w:hAnsi="仿宋_GB2312" w:eastAsia="仿宋_GB2312" w:cs="仿宋_GB2312"/>
          <w:spacing w:val="-62"/>
          <w:sz w:val="32"/>
          <w:szCs w:val="32"/>
        </w:rPr>
        <w:t xml:space="preserve"> </w:t>
      </w:r>
      <w:r>
        <w:rPr>
          <w:rFonts w:hint="eastAsia" w:ascii="仿宋_GB2312" w:hAnsi="仿宋_GB2312" w:eastAsia="仿宋_GB2312" w:cs="仿宋_GB2312"/>
          <w:spacing w:val="-1"/>
          <w:sz w:val="32"/>
          <w:szCs w:val="32"/>
        </w:rPr>
        <w:t>过程要求：法律实践的过程应由指导教师全程指导；</w:t>
      </w:r>
      <w:r>
        <w:rPr>
          <w:rFonts w:hint="eastAsia" w:ascii="仿宋_GB2312" w:hAnsi="仿宋_GB2312" w:eastAsia="仿宋_GB2312" w:cs="仿宋_GB2312"/>
          <w:spacing w:val="-45"/>
          <w:sz w:val="32"/>
          <w:szCs w:val="32"/>
        </w:rPr>
        <w:t xml:space="preserve"> </w:t>
      </w:r>
      <w:r>
        <w:rPr>
          <w:rFonts w:hint="eastAsia" w:ascii="仿宋_GB2312" w:hAnsi="仿宋_GB2312" w:eastAsia="仿宋_GB2312" w:cs="仿宋_GB2312"/>
          <w:spacing w:val="-1"/>
          <w:sz w:val="32"/>
          <w:szCs w:val="32"/>
        </w:rPr>
        <w:t>学生申</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4"/>
          <w:sz w:val="32"/>
          <w:szCs w:val="32"/>
        </w:rPr>
        <w:t>请或试点单位指定实践形式，并根据实践内容列出实践提纲（实践内</w:t>
      </w:r>
      <w:r>
        <w:rPr>
          <w:rFonts w:hint="eastAsia" w:ascii="仿宋_GB2312" w:hAnsi="仿宋_GB2312" w:eastAsia="仿宋_GB2312" w:cs="仿宋_GB2312"/>
          <w:spacing w:val="-3"/>
          <w:sz w:val="32"/>
          <w:szCs w:val="32"/>
        </w:rPr>
        <w:t>容、具体做法等）</w:t>
      </w:r>
    </w:p>
    <w:p w14:paraId="5E05C4D9">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left="506"/>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5"/>
          <w:sz w:val="32"/>
          <w:szCs w:val="32"/>
        </w:rPr>
        <w:t>5．</w:t>
      </w:r>
      <w:r>
        <w:rPr>
          <w:rFonts w:hint="eastAsia" w:ascii="仿宋_GB2312" w:hAnsi="仿宋_GB2312" w:eastAsia="仿宋_GB2312" w:cs="仿宋_GB2312"/>
          <w:spacing w:val="-69"/>
          <w:sz w:val="32"/>
          <w:szCs w:val="32"/>
        </w:rPr>
        <w:t xml:space="preserve"> </w:t>
      </w:r>
      <w:r>
        <w:rPr>
          <w:rFonts w:hint="eastAsia" w:ascii="仿宋_GB2312" w:hAnsi="仿宋_GB2312" w:eastAsia="仿宋_GB2312" w:cs="仿宋_GB2312"/>
          <w:spacing w:val="-5"/>
          <w:sz w:val="32"/>
          <w:szCs w:val="32"/>
        </w:rPr>
        <w:t>结果要求：</w:t>
      </w:r>
      <w:r>
        <w:rPr>
          <w:rFonts w:hint="eastAsia" w:ascii="仿宋_GB2312" w:hAnsi="仿宋_GB2312" w:eastAsia="仿宋_GB2312" w:cs="仿宋_GB2312"/>
          <w:spacing w:val="-64"/>
          <w:sz w:val="32"/>
          <w:szCs w:val="32"/>
        </w:rPr>
        <w:t xml:space="preserve"> </w:t>
      </w:r>
      <w:r>
        <w:rPr>
          <w:rFonts w:hint="eastAsia" w:ascii="仿宋_GB2312" w:hAnsi="仿宋_GB2312" w:eastAsia="仿宋_GB2312" w:cs="仿宋_GB2312"/>
          <w:spacing w:val="-5"/>
          <w:sz w:val="32"/>
          <w:szCs w:val="32"/>
        </w:rPr>
        <w:t>根据实践情况写出实践报告。</w:t>
      </w:r>
    </w:p>
    <w:p w14:paraId="07F26EC4">
      <w:pPr>
        <w:pStyle w:val="2"/>
        <w:keepNext w:val="0"/>
        <w:keepLines w:val="0"/>
        <w:pageBreakBefore w:val="0"/>
        <w:widowControl/>
        <w:kinsoku w:val="0"/>
        <w:wordWrap/>
        <w:overflowPunct/>
        <w:topLinePunct w:val="0"/>
        <w:autoSpaceDE w:val="0"/>
        <w:autoSpaceDN w:val="0"/>
        <w:bidi w:val="0"/>
        <w:adjustRightInd w:val="0"/>
        <w:snapToGrid w:val="0"/>
        <w:spacing w:before="3" w:line="560" w:lineRule="exact"/>
        <w:ind w:left="31" w:right="10" w:firstLine="484"/>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6"/>
          <w:sz w:val="32"/>
          <w:szCs w:val="32"/>
        </w:rPr>
        <w:t>实践报告内容要求：实践对象情况、</w:t>
      </w:r>
      <w:r>
        <w:rPr>
          <w:rFonts w:hint="eastAsia" w:ascii="仿宋_GB2312" w:hAnsi="仿宋_GB2312" w:eastAsia="仿宋_GB2312" w:cs="仿宋_GB2312"/>
          <w:spacing w:val="-61"/>
          <w:sz w:val="32"/>
          <w:szCs w:val="32"/>
        </w:rPr>
        <w:t xml:space="preserve"> </w:t>
      </w:r>
      <w:r>
        <w:rPr>
          <w:rFonts w:hint="eastAsia" w:ascii="仿宋_GB2312" w:hAnsi="仿宋_GB2312" w:eastAsia="仿宋_GB2312" w:cs="仿宋_GB2312"/>
          <w:spacing w:val="-6"/>
          <w:sz w:val="32"/>
          <w:szCs w:val="32"/>
        </w:rPr>
        <w:t>实践内容、</w:t>
      </w:r>
      <w:r>
        <w:rPr>
          <w:rFonts w:hint="eastAsia" w:ascii="仿宋_GB2312" w:hAnsi="仿宋_GB2312" w:eastAsia="仿宋_GB2312" w:cs="仿宋_GB2312"/>
          <w:spacing w:val="-63"/>
          <w:sz w:val="32"/>
          <w:szCs w:val="32"/>
        </w:rPr>
        <w:t xml:space="preserve"> </w:t>
      </w:r>
      <w:r>
        <w:rPr>
          <w:rFonts w:hint="eastAsia" w:ascii="仿宋_GB2312" w:hAnsi="仿宋_GB2312" w:eastAsia="仿宋_GB2312" w:cs="仿宋_GB2312"/>
          <w:spacing w:val="-6"/>
          <w:sz w:val="32"/>
          <w:szCs w:val="32"/>
        </w:rPr>
        <w:t>存在的问题、</w:t>
      </w:r>
      <w:r>
        <w:rPr>
          <w:rFonts w:hint="eastAsia" w:ascii="仿宋_GB2312" w:hAnsi="仿宋_GB2312" w:eastAsia="仿宋_GB2312" w:cs="仿宋_GB2312"/>
          <w:spacing w:val="-67"/>
          <w:sz w:val="32"/>
          <w:szCs w:val="32"/>
        </w:rPr>
        <w:t xml:space="preserve"> </w:t>
      </w:r>
      <w:r>
        <w:rPr>
          <w:rFonts w:hint="eastAsia" w:ascii="仿宋_GB2312" w:hAnsi="仿宋_GB2312" w:eastAsia="仿宋_GB2312" w:cs="仿宋_GB2312"/>
          <w:spacing w:val="-6"/>
          <w:sz w:val="32"/>
          <w:szCs w:val="32"/>
        </w:rPr>
        <w:t>解</w:t>
      </w:r>
      <w:r>
        <w:rPr>
          <w:rFonts w:hint="eastAsia" w:ascii="仿宋_GB2312" w:hAnsi="仿宋_GB2312" w:eastAsia="仿宋_GB2312" w:cs="仿宋_GB2312"/>
          <w:spacing w:val="-9"/>
          <w:sz w:val="32"/>
          <w:szCs w:val="32"/>
        </w:rPr>
        <w:t>决的情况、实践后体会；</w:t>
      </w:r>
      <w:r>
        <w:rPr>
          <w:rFonts w:hint="eastAsia" w:ascii="仿宋_GB2312" w:hAnsi="仿宋_GB2312" w:eastAsia="仿宋_GB2312" w:cs="仿宋_GB2312"/>
          <w:spacing w:val="-54"/>
          <w:sz w:val="32"/>
          <w:szCs w:val="32"/>
        </w:rPr>
        <w:t xml:space="preserve"> </w:t>
      </w:r>
      <w:r>
        <w:rPr>
          <w:rFonts w:hint="eastAsia" w:ascii="仿宋_GB2312" w:hAnsi="仿宋_GB2312" w:eastAsia="仿宋_GB2312" w:cs="仿宋_GB2312"/>
          <w:spacing w:val="-9"/>
          <w:sz w:val="32"/>
          <w:szCs w:val="32"/>
        </w:rPr>
        <w:t>字数不少于2000</w:t>
      </w:r>
      <w:r>
        <w:rPr>
          <w:rFonts w:hint="eastAsia" w:ascii="仿宋_GB2312" w:hAnsi="仿宋_GB2312" w:eastAsia="仿宋_GB2312" w:cs="仿宋_GB2312"/>
          <w:spacing w:val="-10"/>
          <w:sz w:val="32"/>
          <w:szCs w:val="32"/>
        </w:rPr>
        <w:t>字。</w:t>
      </w:r>
    </w:p>
    <w:p w14:paraId="602345EE">
      <w:pPr>
        <w:pStyle w:val="2"/>
        <w:keepNext w:val="0"/>
        <w:keepLines w:val="0"/>
        <w:pageBreakBefore w:val="0"/>
        <w:widowControl/>
        <w:kinsoku w:val="0"/>
        <w:wordWrap/>
        <w:overflowPunct/>
        <w:topLinePunct w:val="0"/>
        <w:autoSpaceDE w:val="0"/>
        <w:autoSpaceDN w:val="0"/>
        <w:bidi w:val="0"/>
        <w:adjustRightInd w:val="0"/>
        <w:snapToGrid w:val="0"/>
        <w:spacing w:before="2" w:line="560" w:lineRule="exact"/>
        <w:ind w:left="34" w:right="10" w:firstLine="481"/>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7"/>
          <w:sz w:val="32"/>
          <w:szCs w:val="32"/>
        </w:rPr>
        <w:t>实践报告写作要求：语言简练、</w:t>
      </w:r>
      <w:r>
        <w:rPr>
          <w:rFonts w:hint="eastAsia" w:ascii="仿宋_GB2312" w:hAnsi="仿宋_GB2312" w:eastAsia="仿宋_GB2312" w:cs="仿宋_GB2312"/>
          <w:spacing w:val="-66"/>
          <w:sz w:val="32"/>
          <w:szCs w:val="32"/>
        </w:rPr>
        <w:t xml:space="preserve"> </w:t>
      </w:r>
      <w:r>
        <w:rPr>
          <w:rFonts w:hint="eastAsia" w:ascii="仿宋_GB2312" w:hAnsi="仿宋_GB2312" w:eastAsia="仿宋_GB2312" w:cs="仿宋_GB2312"/>
          <w:spacing w:val="-7"/>
          <w:sz w:val="32"/>
          <w:szCs w:val="32"/>
        </w:rPr>
        <w:t>准确；</w:t>
      </w:r>
      <w:r>
        <w:rPr>
          <w:rFonts w:hint="eastAsia" w:ascii="仿宋_GB2312" w:hAnsi="仿宋_GB2312" w:eastAsia="仿宋_GB2312" w:cs="仿宋_GB2312"/>
          <w:spacing w:val="-63"/>
          <w:sz w:val="32"/>
          <w:szCs w:val="32"/>
        </w:rPr>
        <w:t xml:space="preserve"> </w:t>
      </w:r>
      <w:r>
        <w:rPr>
          <w:rFonts w:hint="eastAsia" w:ascii="仿宋_GB2312" w:hAnsi="仿宋_GB2312" w:eastAsia="仿宋_GB2312" w:cs="仿宋_GB2312"/>
          <w:spacing w:val="-7"/>
          <w:sz w:val="32"/>
          <w:szCs w:val="32"/>
        </w:rPr>
        <w:t>叙述清楚；</w:t>
      </w:r>
      <w:r>
        <w:rPr>
          <w:rFonts w:hint="eastAsia" w:ascii="仿宋_GB2312" w:hAnsi="仿宋_GB2312" w:eastAsia="仿宋_GB2312" w:cs="仿宋_GB2312"/>
          <w:spacing w:val="-68"/>
          <w:sz w:val="32"/>
          <w:szCs w:val="32"/>
        </w:rPr>
        <w:t xml:space="preserve"> </w:t>
      </w:r>
      <w:r>
        <w:rPr>
          <w:rFonts w:hint="eastAsia" w:ascii="仿宋_GB2312" w:hAnsi="仿宋_GB2312" w:eastAsia="仿宋_GB2312" w:cs="仿宋_GB2312"/>
          <w:spacing w:val="-7"/>
          <w:sz w:val="32"/>
          <w:szCs w:val="32"/>
        </w:rPr>
        <w:t>数据、</w:t>
      </w:r>
      <w:r>
        <w:rPr>
          <w:rFonts w:hint="eastAsia" w:ascii="仿宋_GB2312" w:hAnsi="仿宋_GB2312" w:eastAsia="仿宋_GB2312" w:cs="仿宋_GB2312"/>
          <w:spacing w:val="-52"/>
          <w:sz w:val="32"/>
          <w:szCs w:val="32"/>
        </w:rPr>
        <w:t xml:space="preserve"> </w:t>
      </w:r>
      <w:r>
        <w:rPr>
          <w:rFonts w:hint="eastAsia" w:ascii="仿宋_GB2312" w:hAnsi="仿宋_GB2312" w:eastAsia="仿宋_GB2312" w:cs="仿宋_GB2312"/>
          <w:spacing w:val="-7"/>
          <w:sz w:val="32"/>
          <w:szCs w:val="32"/>
        </w:rPr>
        <w:t>资料可</w:t>
      </w:r>
      <w:r>
        <w:rPr>
          <w:rFonts w:hint="eastAsia" w:ascii="仿宋_GB2312" w:hAnsi="仿宋_GB2312" w:eastAsia="仿宋_GB2312" w:cs="仿宋_GB2312"/>
          <w:spacing w:val="-9"/>
          <w:sz w:val="32"/>
          <w:szCs w:val="32"/>
        </w:rPr>
        <w:t>靠；</w:t>
      </w:r>
      <w:r>
        <w:rPr>
          <w:rFonts w:hint="eastAsia" w:ascii="仿宋_GB2312" w:hAnsi="仿宋_GB2312" w:eastAsia="仿宋_GB2312" w:cs="仿宋_GB2312"/>
          <w:spacing w:val="-65"/>
          <w:sz w:val="32"/>
          <w:szCs w:val="32"/>
        </w:rPr>
        <w:t xml:space="preserve"> </w:t>
      </w:r>
      <w:r>
        <w:rPr>
          <w:rFonts w:hint="eastAsia" w:ascii="仿宋_GB2312" w:hAnsi="仿宋_GB2312" w:eastAsia="仿宋_GB2312" w:cs="仿宋_GB2312"/>
          <w:spacing w:val="-9"/>
          <w:sz w:val="32"/>
          <w:szCs w:val="32"/>
        </w:rPr>
        <w:t>结论有理有据</w:t>
      </w:r>
      <w:r>
        <w:rPr>
          <w:rFonts w:hint="eastAsia" w:ascii="仿宋_GB2312" w:hAnsi="仿宋_GB2312" w:eastAsia="仿宋_GB2312" w:cs="仿宋_GB2312"/>
          <w:spacing w:val="-54"/>
          <w:sz w:val="32"/>
          <w:szCs w:val="32"/>
        </w:rPr>
        <w:t xml:space="preserve"> </w:t>
      </w:r>
      <w:r>
        <w:rPr>
          <w:rFonts w:hint="eastAsia" w:ascii="仿宋_GB2312" w:hAnsi="仿宋_GB2312" w:eastAsia="仿宋_GB2312" w:cs="仿宋_GB2312"/>
          <w:spacing w:val="-9"/>
          <w:sz w:val="32"/>
          <w:szCs w:val="32"/>
        </w:rPr>
        <w:t>；卷面整洁、</w:t>
      </w:r>
      <w:r>
        <w:rPr>
          <w:rFonts w:hint="eastAsia" w:ascii="仿宋_GB2312" w:hAnsi="仿宋_GB2312" w:eastAsia="仿宋_GB2312" w:cs="仿宋_GB2312"/>
          <w:spacing w:val="-71"/>
          <w:sz w:val="32"/>
          <w:szCs w:val="32"/>
        </w:rPr>
        <w:t xml:space="preserve"> </w:t>
      </w:r>
      <w:r>
        <w:rPr>
          <w:rFonts w:hint="eastAsia" w:ascii="仿宋_GB2312" w:hAnsi="仿宋_GB2312" w:eastAsia="仿宋_GB2312" w:cs="仿宋_GB2312"/>
          <w:spacing w:val="-9"/>
          <w:sz w:val="32"/>
          <w:szCs w:val="32"/>
        </w:rPr>
        <w:t>字迹工整（标题2号黑体</w:t>
      </w:r>
      <w:r>
        <w:rPr>
          <w:rFonts w:hint="eastAsia" w:ascii="仿宋_GB2312" w:hAnsi="仿宋_GB2312" w:eastAsia="仿宋_GB2312" w:cs="仿宋_GB2312"/>
          <w:spacing w:val="-55"/>
          <w:sz w:val="32"/>
          <w:szCs w:val="32"/>
        </w:rPr>
        <w:t xml:space="preserve"> </w:t>
      </w:r>
      <w:r>
        <w:rPr>
          <w:rFonts w:hint="eastAsia" w:ascii="仿宋_GB2312" w:hAnsi="仿宋_GB2312" w:eastAsia="仿宋_GB2312" w:cs="仿宋_GB2312"/>
          <w:spacing w:val="-9"/>
          <w:sz w:val="32"/>
          <w:szCs w:val="32"/>
        </w:rPr>
        <w:t>，正文4号</w:t>
      </w:r>
      <w:r>
        <w:rPr>
          <w:rFonts w:hint="eastAsia" w:ascii="仿宋_GB2312" w:hAnsi="仿宋_GB2312" w:eastAsia="仿宋_GB2312" w:cs="仿宋_GB2312"/>
          <w:spacing w:val="-16"/>
          <w:sz w:val="32"/>
          <w:szCs w:val="32"/>
        </w:rPr>
        <w:t>宋体，单倍行距，A4 纸打印）。</w:t>
      </w:r>
    </w:p>
    <w:p w14:paraId="1D9B9CB7">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left="589"/>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bCs/>
          <w:spacing w:val="-4"/>
          <w:sz w:val="32"/>
          <w:szCs w:val="32"/>
        </w:rPr>
        <w:t>（三）考核与成绩评定</w:t>
      </w:r>
    </w:p>
    <w:p w14:paraId="2D32C2A2">
      <w:pPr>
        <w:pStyle w:val="2"/>
        <w:keepNext w:val="0"/>
        <w:keepLines w:val="0"/>
        <w:pageBreakBefore w:val="0"/>
        <w:widowControl/>
        <w:kinsoku w:val="0"/>
        <w:wordWrap/>
        <w:overflowPunct/>
        <w:topLinePunct w:val="0"/>
        <w:autoSpaceDE w:val="0"/>
        <w:autoSpaceDN w:val="0"/>
        <w:bidi w:val="0"/>
        <w:adjustRightInd w:val="0"/>
        <w:snapToGrid w:val="0"/>
        <w:spacing w:before="2" w:line="560" w:lineRule="exact"/>
        <w:ind w:right="11" w:firstLine="632" w:firstLineChars="200"/>
        <w:textAlignment w:val="baseline"/>
        <w:rPr>
          <w:rFonts w:hint="eastAsia"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1．</w:t>
      </w:r>
      <w:r>
        <w:rPr>
          <w:rFonts w:hint="eastAsia" w:ascii="仿宋_GB2312" w:hAnsi="仿宋_GB2312" w:eastAsia="仿宋_GB2312" w:cs="仿宋_GB2312"/>
          <w:spacing w:val="-65"/>
          <w:sz w:val="32"/>
          <w:szCs w:val="32"/>
        </w:rPr>
        <w:t xml:space="preserve"> </w:t>
      </w:r>
      <w:r>
        <w:rPr>
          <w:rFonts w:hint="eastAsia" w:ascii="仿宋_GB2312" w:hAnsi="仿宋_GB2312" w:eastAsia="仿宋_GB2312" w:cs="仿宋_GB2312"/>
          <w:spacing w:val="-2"/>
          <w:sz w:val="32"/>
          <w:szCs w:val="32"/>
        </w:rPr>
        <w:t>考核内容：</w:t>
      </w:r>
      <w:r>
        <w:rPr>
          <w:rFonts w:hint="eastAsia" w:ascii="仿宋_GB2312" w:hAnsi="仿宋_GB2312" w:eastAsia="仿宋_GB2312" w:cs="仿宋_GB2312"/>
          <w:spacing w:val="-60"/>
          <w:sz w:val="32"/>
          <w:szCs w:val="32"/>
        </w:rPr>
        <w:t xml:space="preserve"> </w:t>
      </w:r>
      <w:r>
        <w:rPr>
          <w:rFonts w:hint="eastAsia" w:ascii="仿宋_GB2312" w:hAnsi="仿宋_GB2312" w:eastAsia="仿宋_GB2312" w:cs="仿宋_GB2312"/>
          <w:spacing w:val="-2"/>
          <w:sz w:val="32"/>
          <w:szCs w:val="32"/>
        </w:rPr>
        <w:t>参加法律实践活动的基本情况与表现；</w:t>
      </w:r>
      <w:r>
        <w:rPr>
          <w:rFonts w:hint="eastAsia" w:ascii="仿宋_GB2312" w:hAnsi="仿宋_GB2312" w:eastAsia="仿宋_GB2312" w:cs="仿宋_GB2312"/>
          <w:spacing w:val="-54"/>
          <w:sz w:val="32"/>
          <w:szCs w:val="32"/>
        </w:rPr>
        <w:t xml:space="preserve"> </w:t>
      </w:r>
      <w:r>
        <w:rPr>
          <w:rFonts w:hint="eastAsia" w:ascii="仿宋_GB2312" w:hAnsi="仿宋_GB2312" w:eastAsia="仿宋_GB2312" w:cs="仿宋_GB2312"/>
          <w:spacing w:val="-2"/>
          <w:sz w:val="32"/>
          <w:szCs w:val="32"/>
        </w:rPr>
        <w:t xml:space="preserve">实践报告的完成情况。      </w:t>
      </w:r>
    </w:p>
    <w:p w14:paraId="6A8EC586">
      <w:pPr>
        <w:pStyle w:val="2"/>
        <w:keepNext w:val="0"/>
        <w:keepLines w:val="0"/>
        <w:pageBreakBefore w:val="0"/>
        <w:widowControl/>
        <w:kinsoku w:val="0"/>
        <w:wordWrap/>
        <w:overflowPunct/>
        <w:topLinePunct w:val="0"/>
        <w:autoSpaceDE w:val="0"/>
        <w:autoSpaceDN w:val="0"/>
        <w:bidi w:val="0"/>
        <w:adjustRightInd w:val="0"/>
        <w:snapToGrid w:val="0"/>
        <w:spacing w:before="2" w:line="560" w:lineRule="exact"/>
        <w:ind w:right="11" w:firstLine="632"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2"/>
          <w:sz w:val="32"/>
          <w:szCs w:val="32"/>
        </w:rPr>
        <w:t>2．</w:t>
      </w:r>
      <w:r>
        <w:rPr>
          <w:rFonts w:hint="eastAsia" w:ascii="仿宋_GB2312" w:hAnsi="仿宋_GB2312" w:eastAsia="仿宋_GB2312" w:cs="仿宋_GB2312"/>
          <w:spacing w:val="-64"/>
          <w:sz w:val="32"/>
          <w:szCs w:val="32"/>
        </w:rPr>
        <w:t xml:space="preserve"> </w:t>
      </w:r>
      <w:r>
        <w:rPr>
          <w:rFonts w:hint="eastAsia" w:ascii="仿宋_GB2312" w:hAnsi="仿宋_GB2312" w:eastAsia="仿宋_GB2312" w:cs="仿宋_GB2312"/>
          <w:spacing w:val="-2"/>
          <w:sz w:val="32"/>
          <w:szCs w:val="32"/>
        </w:rPr>
        <w:t>成绩评定：</w:t>
      </w:r>
      <w:r>
        <w:rPr>
          <w:rFonts w:hint="eastAsia" w:ascii="仿宋_GB2312" w:hAnsi="仿宋_GB2312" w:eastAsia="仿宋_GB2312" w:cs="仿宋_GB2312"/>
          <w:spacing w:val="-53"/>
          <w:sz w:val="32"/>
          <w:szCs w:val="32"/>
        </w:rPr>
        <w:t xml:space="preserve"> </w:t>
      </w:r>
      <w:r>
        <w:rPr>
          <w:rFonts w:hint="eastAsia" w:ascii="仿宋_GB2312" w:hAnsi="仿宋_GB2312" w:eastAsia="仿宋_GB2312" w:cs="仿宋_GB2312"/>
          <w:spacing w:val="-2"/>
          <w:sz w:val="32"/>
          <w:szCs w:val="32"/>
        </w:rPr>
        <w:t>法律实践成绩分为合格与不合</w:t>
      </w:r>
      <w:r>
        <w:rPr>
          <w:rFonts w:hint="eastAsia" w:ascii="仿宋_GB2312" w:hAnsi="仿宋_GB2312" w:eastAsia="仿宋_GB2312" w:cs="仿宋_GB2312"/>
          <w:spacing w:val="-3"/>
          <w:sz w:val="32"/>
          <w:szCs w:val="32"/>
        </w:rPr>
        <w:t>格两等。具体为：</w:t>
      </w:r>
    </w:p>
    <w:p w14:paraId="32DB1C24">
      <w:pPr>
        <w:pStyle w:val="2"/>
        <w:keepNext w:val="0"/>
        <w:keepLines w:val="0"/>
        <w:pageBreakBefore w:val="0"/>
        <w:widowControl/>
        <w:kinsoku w:val="0"/>
        <w:wordWrap/>
        <w:overflowPunct/>
        <w:topLinePunct w:val="0"/>
        <w:autoSpaceDE w:val="0"/>
        <w:autoSpaceDN w:val="0"/>
        <w:bidi w:val="0"/>
        <w:adjustRightInd w:val="0"/>
        <w:snapToGrid w:val="0"/>
        <w:spacing w:before="2" w:line="560" w:lineRule="exact"/>
        <w:ind w:left="589"/>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3"/>
          <w:sz w:val="32"/>
          <w:szCs w:val="32"/>
        </w:rPr>
        <w:t>（1）按要求填写鉴定表，由实践单位盖章。</w:t>
      </w:r>
    </w:p>
    <w:p w14:paraId="217FE4AD">
      <w:pPr>
        <w:pStyle w:val="2"/>
        <w:keepNext w:val="0"/>
        <w:keepLines w:val="0"/>
        <w:pageBreakBefore w:val="0"/>
        <w:widowControl/>
        <w:kinsoku w:val="0"/>
        <w:wordWrap/>
        <w:overflowPunct/>
        <w:topLinePunct w:val="0"/>
        <w:autoSpaceDE w:val="0"/>
        <w:autoSpaceDN w:val="0"/>
        <w:bidi w:val="0"/>
        <w:adjustRightInd w:val="0"/>
        <w:snapToGrid w:val="0"/>
        <w:spacing w:before="7" w:line="560" w:lineRule="exact"/>
        <w:ind w:left="30" w:right="8" w:firstLine="559"/>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（2）实践报告的成绩原则上由指导教师依实践报告写作要求评</w:t>
      </w:r>
      <w:r>
        <w:rPr>
          <w:rFonts w:hint="eastAsia" w:ascii="仿宋_GB2312" w:hAnsi="仿宋_GB2312" w:eastAsia="仿宋_GB2312" w:cs="仿宋_GB2312"/>
          <w:spacing w:val="3"/>
          <w:sz w:val="32"/>
          <w:szCs w:val="32"/>
        </w:rPr>
        <w:t xml:space="preserve"> </w:t>
      </w:r>
      <w:r>
        <w:rPr>
          <w:rFonts w:hint="eastAsia" w:ascii="仿宋_GB2312" w:hAnsi="仿宋_GB2312" w:eastAsia="仿宋_GB2312" w:cs="仿宋_GB2312"/>
          <w:spacing w:val="-4"/>
          <w:sz w:val="32"/>
          <w:szCs w:val="32"/>
        </w:rPr>
        <w:t>定；各试点单位负责实践报告的成绩整理、认定；省开大负责实践报</w:t>
      </w:r>
      <w:r>
        <w:rPr>
          <w:rFonts w:hint="eastAsia" w:ascii="仿宋_GB2312" w:hAnsi="仿宋_GB2312" w:eastAsia="仿宋_GB2312" w:cs="仿宋_GB2312"/>
          <w:spacing w:val="-3"/>
          <w:sz w:val="32"/>
          <w:szCs w:val="32"/>
        </w:rPr>
        <w:t>告成绩的审核。</w:t>
      </w:r>
    </w:p>
    <w:p w14:paraId="35C4BB1E">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left="51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4"/>
          <w:sz w:val="32"/>
          <w:szCs w:val="32"/>
        </w:rPr>
        <w:t>（3）实践报告初评不合格者，</w:t>
      </w:r>
      <w:r>
        <w:rPr>
          <w:rFonts w:hint="eastAsia" w:ascii="仿宋_GB2312" w:hAnsi="仿宋_GB2312" w:eastAsia="仿宋_GB2312" w:cs="仿宋_GB2312"/>
          <w:spacing w:val="-58"/>
          <w:sz w:val="32"/>
          <w:szCs w:val="32"/>
        </w:rPr>
        <w:t xml:space="preserve"> </w:t>
      </w:r>
      <w:r>
        <w:rPr>
          <w:rFonts w:hint="eastAsia" w:ascii="仿宋_GB2312" w:hAnsi="仿宋_GB2312" w:eastAsia="仿宋_GB2312" w:cs="仿宋_GB2312"/>
          <w:spacing w:val="-4"/>
          <w:sz w:val="32"/>
          <w:szCs w:val="32"/>
        </w:rPr>
        <w:t>允许补写一次。</w:t>
      </w:r>
    </w:p>
    <w:p w14:paraId="50C1D3C6">
      <w:pPr>
        <w:pStyle w:val="2"/>
        <w:keepNext w:val="0"/>
        <w:keepLines w:val="0"/>
        <w:pageBreakBefore w:val="0"/>
        <w:widowControl/>
        <w:kinsoku w:val="0"/>
        <w:wordWrap/>
        <w:overflowPunct/>
        <w:topLinePunct w:val="0"/>
        <w:autoSpaceDE w:val="0"/>
        <w:autoSpaceDN w:val="0"/>
        <w:bidi w:val="0"/>
        <w:adjustRightInd w:val="0"/>
        <w:snapToGrid w:val="0"/>
        <w:spacing w:before="5" w:line="560" w:lineRule="exact"/>
        <w:ind w:left="29" w:right="11" w:firstLine="477"/>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2"/>
          <w:sz w:val="32"/>
          <w:szCs w:val="32"/>
        </w:rPr>
        <w:t>3．学分：实践报告经审核合格后给予3学分。</w:t>
      </w:r>
      <w:r>
        <w:rPr>
          <w:rFonts w:hint="eastAsia" w:ascii="仿宋_GB2312" w:hAnsi="仿宋_GB2312" w:eastAsia="仿宋_GB2312" w:cs="仿宋_GB2312"/>
          <w:spacing w:val="-3"/>
          <w:sz w:val="32"/>
          <w:szCs w:val="32"/>
        </w:rPr>
        <w:t>没有参加法律实</w:t>
      </w:r>
      <w:r>
        <w:rPr>
          <w:rFonts w:hint="eastAsia" w:ascii="仿宋_GB2312" w:hAnsi="仿宋_GB2312" w:eastAsia="仿宋_GB2312" w:cs="仿宋_GB2312"/>
          <w:spacing w:val="-1"/>
          <w:sz w:val="32"/>
          <w:szCs w:val="32"/>
        </w:rPr>
        <w:t>践、未提交实践报告或成绩不合格者不计学分。</w:t>
      </w:r>
    </w:p>
    <w:p w14:paraId="42E12C32">
      <w:pPr>
        <w:pStyle w:val="2"/>
        <w:keepNext w:val="0"/>
        <w:keepLines w:val="0"/>
        <w:pageBreakBefore w:val="0"/>
        <w:widowControl/>
        <w:kinsoku w:val="0"/>
        <w:wordWrap/>
        <w:overflowPunct/>
        <w:topLinePunct w:val="0"/>
        <w:autoSpaceDE w:val="0"/>
        <w:autoSpaceDN w:val="0"/>
        <w:bidi w:val="0"/>
        <w:adjustRightInd w:val="0"/>
        <w:snapToGrid w:val="0"/>
        <w:spacing w:before="2" w:line="560" w:lineRule="exact"/>
        <w:ind w:left="500"/>
        <w:textAlignment w:val="baseline"/>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4．法律实践的成绩由省开大负责终审。</w:t>
      </w:r>
    </w:p>
    <w:p w14:paraId="0E0C66B3">
      <w:pPr>
        <w:pStyle w:val="2"/>
        <w:keepNext w:val="0"/>
        <w:keepLines w:val="0"/>
        <w:pageBreakBefore w:val="0"/>
        <w:widowControl/>
        <w:kinsoku w:val="0"/>
        <w:wordWrap/>
        <w:overflowPunct/>
        <w:topLinePunct w:val="0"/>
        <w:autoSpaceDE w:val="0"/>
        <w:autoSpaceDN w:val="0"/>
        <w:bidi w:val="0"/>
        <w:adjustRightInd w:val="0"/>
        <w:snapToGrid w:val="0"/>
        <w:spacing w:before="2" w:line="560" w:lineRule="exact"/>
        <w:ind w:left="500"/>
        <w:textAlignment w:val="baseline"/>
        <w:rPr>
          <w:rFonts w:hint="eastAsia" w:ascii="仿宋_GB2312" w:hAnsi="仿宋_GB2312" w:eastAsia="仿宋_GB2312" w:cs="仿宋_GB2312"/>
          <w:spacing w:val="-4"/>
          <w:sz w:val="32"/>
          <w:szCs w:val="32"/>
        </w:rPr>
      </w:pPr>
    </w:p>
    <w:p w14:paraId="15BEC992">
      <w:pPr>
        <w:pStyle w:val="2"/>
        <w:keepNext w:val="0"/>
        <w:keepLines w:val="0"/>
        <w:pageBreakBefore w:val="0"/>
        <w:widowControl/>
        <w:kinsoku w:val="0"/>
        <w:wordWrap/>
        <w:overflowPunct/>
        <w:topLinePunct w:val="0"/>
        <w:autoSpaceDE w:val="0"/>
        <w:autoSpaceDN w:val="0"/>
        <w:bidi w:val="0"/>
        <w:adjustRightInd w:val="0"/>
        <w:snapToGrid w:val="0"/>
        <w:spacing w:before="2" w:line="560" w:lineRule="exact"/>
        <w:ind w:left="500"/>
        <w:textAlignment w:val="baseline"/>
        <w:rPr>
          <w:rFonts w:hint="eastAsia" w:ascii="仿宋_GB2312" w:hAnsi="仿宋_GB2312" w:eastAsia="仿宋_GB2312" w:cs="仿宋_GB2312"/>
          <w:spacing w:val="-4"/>
          <w:sz w:val="32"/>
          <w:szCs w:val="32"/>
        </w:rPr>
      </w:pPr>
    </w:p>
    <w:p w14:paraId="3B1E5F8A">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left="587"/>
        <w:textAlignment w:val="baseline"/>
        <w:rPr>
          <w:rFonts w:hint="eastAsia" w:ascii="黑体" w:hAnsi="黑体" w:eastAsia="黑体" w:cs="黑体"/>
          <w:sz w:val="32"/>
          <w:szCs w:val="32"/>
        </w:rPr>
      </w:pPr>
      <w:r>
        <w:rPr>
          <w:rFonts w:hint="eastAsia" w:ascii="黑体" w:hAnsi="黑体" w:eastAsia="黑体" w:cs="黑体"/>
          <w:spacing w:val="-3"/>
          <w:sz w:val="32"/>
          <w:szCs w:val="32"/>
        </w:rPr>
        <w:t>三、毕业论文</w:t>
      </w:r>
    </w:p>
    <w:p w14:paraId="1724B763">
      <w:pPr>
        <w:pStyle w:val="2"/>
        <w:keepNext w:val="0"/>
        <w:keepLines w:val="0"/>
        <w:pageBreakBefore w:val="0"/>
        <w:widowControl/>
        <w:kinsoku w:val="0"/>
        <w:wordWrap/>
        <w:overflowPunct/>
        <w:topLinePunct w:val="0"/>
        <w:autoSpaceDE w:val="0"/>
        <w:autoSpaceDN w:val="0"/>
        <w:bidi w:val="0"/>
        <w:adjustRightInd w:val="0"/>
        <w:snapToGrid w:val="0"/>
        <w:spacing w:before="5" w:line="560" w:lineRule="exact"/>
        <w:ind w:left="34" w:right="8" w:firstLine="555"/>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（一）毕业论文是江西开放大学开放教育法学专业专科的综合</w:t>
      </w:r>
      <w:r>
        <w:rPr>
          <w:rFonts w:hint="eastAsia" w:ascii="仿宋_GB2312" w:hAnsi="仿宋_GB2312" w:eastAsia="仿宋_GB2312" w:cs="仿宋_GB2312"/>
          <w:spacing w:val="-4"/>
          <w:sz w:val="32"/>
          <w:szCs w:val="32"/>
        </w:rPr>
        <w:t>实践环节之一，是实施法学专业教学计划，实现培养目标必不可少的</w:t>
      </w:r>
      <w:r>
        <w:rPr>
          <w:rFonts w:hint="eastAsia" w:ascii="仿宋_GB2312" w:hAnsi="仿宋_GB2312" w:eastAsia="仿宋_GB2312" w:cs="仿宋_GB2312"/>
          <w:spacing w:val="9"/>
          <w:sz w:val="32"/>
          <w:szCs w:val="32"/>
        </w:rPr>
        <w:t xml:space="preserve"> </w:t>
      </w:r>
      <w:r>
        <w:rPr>
          <w:rFonts w:hint="eastAsia" w:ascii="仿宋_GB2312" w:hAnsi="仿宋_GB2312" w:eastAsia="仿宋_GB2312" w:cs="仿宋_GB2312"/>
          <w:spacing w:val="-4"/>
          <w:sz w:val="32"/>
          <w:szCs w:val="32"/>
        </w:rPr>
        <w:t>实践性环节，是培养学生综合运用专业知识分析问题、解决问题的能</w:t>
      </w:r>
      <w:r>
        <w:rPr>
          <w:rFonts w:hint="eastAsia" w:ascii="仿宋_GB2312" w:hAnsi="仿宋_GB2312" w:eastAsia="仿宋_GB2312" w:cs="仿宋_GB2312"/>
          <w:spacing w:val="-2"/>
          <w:sz w:val="32"/>
          <w:szCs w:val="32"/>
        </w:rPr>
        <w:t>力，</w:t>
      </w:r>
      <w:r>
        <w:rPr>
          <w:rFonts w:hint="eastAsia" w:ascii="仿宋_GB2312" w:hAnsi="仿宋_GB2312" w:eastAsia="仿宋_GB2312" w:cs="仿宋_GB2312"/>
          <w:spacing w:val="-69"/>
          <w:sz w:val="32"/>
          <w:szCs w:val="32"/>
        </w:rPr>
        <w:t xml:space="preserve"> </w:t>
      </w:r>
      <w:r>
        <w:rPr>
          <w:rFonts w:hint="eastAsia" w:ascii="仿宋_GB2312" w:hAnsi="仿宋_GB2312" w:eastAsia="仿宋_GB2312" w:cs="仿宋_GB2312"/>
          <w:spacing w:val="-2"/>
          <w:sz w:val="32"/>
          <w:szCs w:val="32"/>
        </w:rPr>
        <w:t>并检验学生学习效果和理论研究水平的重要手段。</w:t>
      </w:r>
    </w:p>
    <w:p w14:paraId="7EA226B5">
      <w:pPr>
        <w:pStyle w:val="2"/>
        <w:keepNext w:val="0"/>
        <w:keepLines w:val="0"/>
        <w:pageBreakBefore w:val="0"/>
        <w:widowControl/>
        <w:kinsoku w:val="0"/>
        <w:wordWrap/>
        <w:overflowPunct/>
        <w:topLinePunct w:val="0"/>
        <w:autoSpaceDE w:val="0"/>
        <w:autoSpaceDN w:val="0"/>
        <w:bidi w:val="0"/>
        <w:adjustRightInd w:val="0"/>
        <w:snapToGrid w:val="0"/>
        <w:spacing w:before="128" w:line="560" w:lineRule="exact"/>
        <w:ind w:left="593"/>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9"/>
          <w:sz w:val="32"/>
          <w:szCs w:val="32"/>
        </w:rPr>
        <w:t>毕业论文为 5 学分。</w:t>
      </w:r>
    </w:p>
    <w:p w14:paraId="2DCFCDFB">
      <w:pPr>
        <w:pStyle w:val="2"/>
        <w:keepNext w:val="0"/>
        <w:keepLines w:val="0"/>
        <w:pageBreakBefore w:val="0"/>
        <w:widowControl/>
        <w:kinsoku w:val="0"/>
        <w:wordWrap/>
        <w:overflowPunct/>
        <w:topLinePunct w:val="0"/>
        <w:autoSpaceDE w:val="0"/>
        <w:autoSpaceDN w:val="0"/>
        <w:bidi w:val="0"/>
        <w:adjustRightInd w:val="0"/>
        <w:snapToGrid w:val="0"/>
        <w:spacing w:before="8" w:line="560" w:lineRule="exact"/>
        <w:ind w:left="30" w:right="102" w:firstLine="559"/>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（二）毕业论文的选题应当在法学专业课程内容范围之内，</w:t>
      </w:r>
      <w:r>
        <w:rPr>
          <w:rFonts w:hint="eastAsia" w:ascii="仿宋_GB2312" w:hAnsi="仿宋_GB2312" w:eastAsia="仿宋_GB2312" w:cs="仿宋_GB2312"/>
          <w:spacing w:val="-68"/>
          <w:sz w:val="32"/>
          <w:szCs w:val="32"/>
        </w:rPr>
        <w:t xml:space="preserve"> </w:t>
      </w:r>
      <w:r>
        <w:rPr>
          <w:rFonts w:hint="eastAsia" w:ascii="仿宋_GB2312" w:hAnsi="仿宋_GB2312" w:eastAsia="仿宋_GB2312" w:cs="仿宋_GB2312"/>
          <w:spacing w:val="-1"/>
          <w:sz w:val="32"/>
          <w:szCs w:val="32"/>
        </w:rPr>
        <w:t>并</w:t>
      </w:r>
      <w:r>
        <w:rPr>
          <w:rFonts w:hint="eastAsia" w:ascii="仿宋_GB2312" w:hAnsi="仿宋_GB2312" w:eastAsia="仿宋_GB2312" w:cs="仿宋_GB2312"/>
          <w:spacing w:val="-4"/>
          <w:sz w:val="32"/>
          <w:szCs w:val="32"/>
        </w:rPr>
        <w:t>符合法学专业的特点。选题时应当结合我国司法实践，选择应用性强</w:t>
      </w:r>
      <w:r>
        <w:rPr>
          <w:rFonts w:hint="eastAsia" w:ascii="仿宋_GB2312" w:hAnsi="仿宋_GB2312" w:eastAsia="仿宋_GB2312" w:cs="仿宋_GB2312"/>
          <w:spacing w:val="6"/>
          <w:sz w:val="32"/>
          <w:szCs w:val="32"/>
        </w:rPr>
        <w:t>或当前司法实践亟待解决的实际问题作为毕业论文的主要研究方向</w:t>
      </w:r>
      <w:r>
        <w:rPr>
          <w:rFonts w:hint="eastAsia" w:ascii="仿宋_GB2312" w:hAnsi="仿宋_GB2312" w:eastAsia="仿宋_GB2312" w:cs="仿宋_GB2312"/>
          <w:spacing w:val="-2"/>
          <w:sz w:val="32"/>
          <w:szCs w:val="32"/>
        </w:rPr>
        <w:t>和主要内容，鼓励学生对我国改革中出现的新问题进行探讨。</w:t>
      </w:r>
    </w:p>
    <w:p w14:paraId="43BE4766">
      <w:pPr>
        <w:pStyle w:val="2"/>
        <w:keepNext w:val="0"/>
        <w:keepLines w:val="0"/>
        <w:pageBreakBefore w:val="0"/>
        <w:widowControl/>
        <w:kinsoku w:val="0"/>
        <w:wordWrap/>
        <w:overflowPunct/>
        <w:topLinePunct w:val="0"/>
        <w:autoSpaceDE w:val="0"/>
        <w:autoSpaceDN w:val="0"/>
        <w:bidi w:val="0"/>
        <w:adjustRightInd w:val="0"/>
        <w:snapToGrid w:val="0"/>
        <w:spacing w:before="5" w:line="560" w:lineRule="exact"/>
        <w:ind w:left="31" w:right="122" w:firstLine="558"/>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5"/>
          <w:sz w:val="32"/>
          <w:szCs w:val="32"/>
        </w:rPr>
        <w:t>（三）毕业论文的写作应安排在修完法学专业 80％的主干专业</w:t>
      </w:r>
      <w:r>
        <w:rPr>
          <w:rFonts w:hint="eastAsia" w:ascii="仿宋_GB2312" w:hAnsi="仿宋_GB2312" w:eastAsia="仿宋_GB2312" w:cs="仿宋_GB2312"/>
          <w:spacing w:val="-1"/>
          <w:sz w:val="32"/>
          <w:szCs w:val="32"/>
        </w:rPr>
        <w:t>课程之后开始进行，修完全部课程后完成考核工作。</w:t>
      </w:r>
    </w:p>
    <w:p w14:paraId="7BBEE0CF">
      <w:pPr>
        <w:pStyle w:val="2"/>
        <w:keepNext w:val="0"/>
        <w:keepLines w:val="0"/>
        <w:pageBreakBefore w:val="0"/>
        <w:widowControl/>
        <w:kinsoku w:val="0"/>
        <w:wordWrap/>
        <w:overflowPunct/>
        <w:topLinePunct w:val="0"/>
        <w:autoSpaceDE w:val="0"/>
        <w:autoSpaceDN w:val="0"/>
        <w:bidi w:val="0"/>
        <w:adjustRightInd w:val="0"/>
        <w:snapToGrid w:val="0"/>
        <w:spacing w:before="5" w:line="560" w:lineRule="exact"/>
        <w:ind w:left="41" w:right="102" w:firstLine="548"/>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6"/>
          <w:sz w:val="32"/>
          <w:szCs w:val="32"/>
        </w:rPr>
        <w:t>（四） 毕业论文的形式应为学术性论文，字数应当不</w:t>
      </w:r>
      <w:r>
        <w:rPr>
          <w:rFonts w:hint="eastAsia" w:ascii="仿宋_GB2312" w:hAnsi="仿宋_GB2312" w:eastAsia="仿宋_GB2312" w:cs="仿宋_GB2312"/>
          <w:spacing w:val="-7"/>
          <w:sz w:val="32"/>
          <w:szCs w:val="32"/>
        </w:rPr>
        <w:t>少于 3,000</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15"/>
          <w:sz w:val="32"/>
          <w:szCs w:val="32"/>
        </w:rPr>
        <w:t>字。</w:t>
      </w:r>
    </w:p>
    <w:p w14:paraId="176A415C">
      <w:pPr>
        <w:pStyle w:val="2"/>
        <w:keepNext w:val="0"/>
        <w:keepLines w:val="0"/>
        <w:pageBreakBefore w:val="0"/>
        <w:widowControl/>
        <w:kinsoku w:val="0"/>
        <w:wordWrap/>
        <w:overflowPunct/>
        <w:topLinePunct w:val="0"/>
        <w:autoSpaceDE w:val="0"/>
        <w:autoSpaceDN w:val="0"/>
        <w:bidi w:val="0"/>
        <w:adjustRightInd w:val="0"/>
        <w:snapToGrid w:val="0"/>
        <w:spacing w:before="3" w:line="560" w:lineRule="exact"/>
        <w:ind w:left="29" w:right="7" w:firstLine="56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6"/>
          <w:sz w:val="32"/>
          <w:szCs w:val="32"/>
        </w:rPr>
        <w:t>（五）毕业论文应观点明确、材料充实、结构合理、层次清楚、</w:t>
      </w:r>
      <w:r>
        <w:rPr>
          <w:rFonts w:hint="eastAsia" w:ascii="仿宋_GB2312" w:hAnsi="仿宋_GB2312" w:eastAsia="仿宋_GB2312" w:cs="仿宋_GB2312"/>
          <w:spacing w:val="-2"/>
          <w:sz w:val="32"/>
          <w:szCs w:val="32"/>
        </w:rPr>
        <w:t>语言通顺、格式规范。</w:t>
      </w:r>
    </w:p>
    <w:p w14:paraId="2C1FD96C">
      <w:pPr>
        <w:pStyle w:val="2"/>
        <w:keepNext w:val="0"/>
        <w:keepLines w:val="0"/>
        <w:pageBreakBefore w:val="0"/>
        <w:widowControl/>
        <w:kinsoku w:val="0"/>
        <w:wordWrap/>
        <w:overflowPunct/>
        <w:topLinePunct w:val="0"/>
        <w:autoSpaceDE w:val="0"/>
        <w:autoSpaceDN w:val="0"/>
        <w:bidi w:val="0"/>
        <w:adjustRightInd w:val="0"/>
        <w:snapToGrid w:val="0"/>
        <w:spacing w:before="2" w:line="560" w:lineRule="exact"/>
        <w:ind w:left="30" w:right="103" w:firstLine="559"/>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（六）毕业论文的评分标准实行百分制，</w:t>
      </w:r>
      <w:r>
        <w:rPr>
          <w:rFonts w:hint="eastAsia" w:ascii="仿宋_GB2312" w:hAnsi="仿宋_GB2312" w:eastAsia="仿宋_GB2312" w:cs="仿宋_GB2312"/>
          <w:spacing w:val="-69"/>
          <w:sz w:val="32"/>
          <w:szCs w:val="32"/>
        </w:rPr>
        <w:t xml:space="preserve"> </w:t>
      </w:r>
      <w:r>
        <w:rPr>
          <w:rFonts w:hint="eastAsia" w:ascii="仿宋_GB2312" w:hAnsi="仿宋_GB2312" w:eastAsia="仿宋_GB2312" w:cs="仿宋_GB2312"/>
          <w:spacing w:val="-1"/>
          <w:sz w:val="32"/>
          <w:szCs w:val="32"/>
        </w:rPr>
        <w:t>分为以下四个等级：优秀、良好、及格、不及格。取得及格（60分）以上成绩者给</w:t>
      </w:r>
      <w:r>
        <w:rPr>
          <w:rFonts w:hint="eastAsia" w:ascii="仿宋_GB2312" w:hAnsi="仿宋_GB2312" w:eastAsia="仿宋_GB2312" w:cs="仿宋_GB2312"/>
          <w:spacing w:val="-2"/>
          <w:sz w:val="32"/>
          <w:szCs w:val="32"/>
        </w:rPr>
        <w:t>予毕</w:t>
      </w:r>
      <w:r>
        <w:rPr>
          <w:rFonts w:hint="eastAsia" w:ascii="仿宋_GB2312" w:hAnsi="仿宋_GB2312" w:eastAsia="仿宋_GB2312" w:cs="仿宋_GB2312"/>
          <w:spacing w:val="-3"/>
          <w:sz w:val="32"/>
          <w:szCs w:val="32"/>
        </w:rPr>
        <w:t>业论文的学分。</w:t>
      </w:r>
    </w:p>
    <w:p w14:paraId="610FDC36">
      <w:pPr>
        <w:pStyle w:val="2"/>
        <w:keepNext w:val="0"/>
        <w:keepLines w:val="0"/>
        <w:pageBreakBefore w:val="0"/>
        <w:widowControl/>
        <w:kinsoku w:val="0"/>
        <w:wordWrap/>
        <w:overflowPunct/>
        <w:topLinePunct w:val="0"/>
        <w:autoSpaceDE w:val="0"/>
        <w:autoSpaceDN w:val="0"/>
        <w:bidi w:val="0"/>
        <w:adjustRightInd w:val="0"/>
        <w:snapToGrid w:val="0"/>
        <w:spacing w:before="3" w:line="560" w:lineRule="exact"/>
        <w:ind w:left="30" w:right="103" w:firstLine="551"/>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0"/>
          <w:sz w:val="32"/>
          <w:szCs w:val="32"/>
        </w:rPr>
        <w:t>90-100 分（优秀</w:t>
      </w:r>
      <w:r>
        <w:rPr>
          <w:rFonts w:hint="eastAsia" w:ascii="仿宋_GB2312" w:hAnsi="仿宋_GB2312" w:eastAsia="仿宋_GB2312" w:cs="仿宋_GB2312"/>
          <w:spacing w:val="-73"/>
          <w:w w:val="97"/>
          <w:sz w:val="32"/>
          <w:szCs w:val="32"/>
        </w:rPr>
        <w:t>）：</w:t>
      </w:r>
      <w:r>
        <w:rPr>
          <w:rFonts w:hint="eastAsia" w:ascii="仿宋_GB2312" w:hAnsi="仿宋_GB2312" w:eastAsia="仿宋_GB2312" w:cs="仿宋_GB2312"/>
          <w:spacing w:val="-57"/>
          <w:sz w:val="32"/>
          <w:szCs w:val="32"/>
        </w:rPr>
        <w:t xml:space="preserve"> </w:t>
      </w:r>
      <w:r>
        <w:rPr>
          <w:rFonts w:hint="eastAsia" w:ascii="仿宋_GB2312" w:hAnsi="仿宋_GB2312" w:eastAsia="仿宋_GB2312" w:cs="仿宋_GB2312"/>
          <w:spacing w:val="-10"/>
          <w:sz w:val="32"/>
          <w:szCs w:val="32"/>
        </w:rPr>
        <w:t>观点明确、</w:t>
      </w:r>
      <w:r>
        <w:rPr>
          <w:rFonts w:hint="eastAsia" w:ascii="仿宋_GB2312" w:hAnsi="仿宋_GB2312" w:eastAsia="仿宋_GB2312" w:cs="仿宋_GB2312"/>
          <w:spacing w:val="-71"/>
          <w:sz w:val="32"/>
          <w:szCs w:val="32"/>
        </w:rPr>
        <w:t xml:space="preserve"> </w:t>
      </w:r>
      <w:r>
        <w:rPr>
          <w:rFonts w:hint="eastAsia" w:ascii="仿宋_GB2312" w:hAnsi="仿宋_GB2312" w:eastAsia="仿宋_GB2312" w:cs="仿宋_GB2312"/>
          <w:spacing w:val="-10"/>
          <w:sz w:val="32"/>
          <w:szCs w:val="32"/>
        </w:rPr>
        <w:t>新颖</w:t>
      </w:r>
      <w:r>
        <w:rPr>
          <w:rFonts w:hint="eastAsia" w:ascii="仿宋_GB2312" w:hAnsi="仿宋_GB2312" w:eastAsia="仿宋_GB2312" w:cs="仿宋_GB2312"/>
          <w:spacing w:val="-54"/>
          <w:sz w:val="32"/>
          <w:szCs w:val="32"/>
        </w:rPr>
        <w:t xml:space="preserve"> </w:t>
      </w:r>
      <w:r>
        <w:rPr>
          <w:rFonts w:hint="eastAsia" w:ascii="仿宋_GB2312" w:hAnsi="仿宋_GB2312" w:eastAsia="仿宋_GB2312" w:cs="仿宋_GB2312"/>
          <w:spacing w:val="-10"/>
          <w:sz w:val="32"/>
          <w:szCs w:val="32"/>
        </w:rPr>
        <w:t>，材料翔实、</w:t>
      </w:r>
      <w:r>
        <w:rPr>
          <w:rFonts w:hint="eastAsia" w:ascii="仿宋_GB2312" w:hAnsi="仿宋_GB2312" w:eastAsia="仿宋_GB2312" w:cs="仿宋_GB2312"/>
          <w:spacing w:val="-69"/>
          <w:sz w:val="32"/>
          <w:szCs w:val="32"/>
        </w:rPr>
        <w:t xml:space="preserve"> </w:t>
      </w:r>
      <w:r>
        <w:rPr>
          <w:rFonts w:hint="eastAsia" w:ascii="仿宋_GB2312" w:hAnsi="仿宋_GB2312" w:eastAsia="仿宋_GB2312" w:cs="仿宋_GB2312"/>
          <w:spacing w:val="-10"/>
          <w:sz w:val="32"/>
          <w:szCs w:val="32"/>
        </w:rPr>
        <w:t>充</w:t>
      </w:r>
      <w:r>
        <w:rPr>
          <w:rFonts w:hint="eastAsia" w:ascii="仿宋_GB2312" w:hAnsi="仿宋_GB2312" w:eastAsia="仿宋_GB2312" w:cs="仿宋_GB2312"/>
          <w:spacing w:val="-11"/>
          <w:sz w:val="32"/>
          <w:szCs w:val="32"/>
        </w:rPr>
        <w:t>分</w:t>
      </w:r>
      <w:r>
        <w:rPr>
          <w:rFonts w:hint="eastAsia" w:ascii="仿宋_GB2312" w:hAnsi="仿宋_GB2312" w:eastAsia="仿宋_GB2312" w:cs="仿宋_GB2312"/>
          <w:spacing w:val="-55"/>
          <w:sz w:val="32"/>
          <w:szCs w:val="32"/>
        </w:rPr>
        <w:t xml:space="preserve"> </w:t>
      </w:r>
      <w:r>
        <w:rPr>
          <w:rFonts w:hint="eastAsia" w:ascii="仿宋_GB2312" w:hAnsi="仿宋_GB2312" w:eastAsia="仿宋_GB2312" w:cs="仿宋_GB2312"/>
          <w:spacing w:val="-11"/>
          <w:sz w:val="32"/>
          <w:szCs w:val="32"/>
        </w:rPr>
        <w:t>，结构完</w:t>
      </w:r>
      <w:r>
        <w:rPr>
          <w:rFonts w:hint="eastAsia" w:ascii="仿宋_GB2312" w:hAnsi="仿宋_GB2312" w:eastAsia="仿宋_GB2312" w:cs="仿宋_GB2312"/>
          <w:spacing w:val="-9"/>
          <w:sz w:val="32"/>
          <w:szCs w:val="32"/>
        </w:rPr>
        <w:t>整、谨严，论证深入</w:t>
      </w:r>
      <w:r>
        <w:rPr>
          <w:rFonts w:hint="eastAsia" w:ascii="仿宋_GB2312" w:hAnsi="仿宋_GB2312" w:eastAsia="仿宋_GB2312" w:cs="仿宋_GB2312"/>
          <w:spacing w:val="-48"/>
          <w:sz w:val="32"/>
          <w:szCs w:val="32"/>
        </w:rPr>
        <w:t xml:space="preserve"> </w:t>
      </w:r>
      <w:r>
        <w:rPr>
          <w:rFonts w:hint="eastAsia" w:ascii="仿宋_GB2312" w:hAnsi="仿宋_GB2312" w:eastAsia="仿宋_GB2312" w:cs="仿宋_GB2312"/>
          <w:spacing w:val="-9"/>
          <w:sz w:val="32"/>
          <w:szCs w:val="32"/>
        </w:rPr>
        <w:t>、有力，语言流畅</w:t>
      </w:r>
      <w:r>
        <w:rPr>
          <w:rFonts w:hint="eastAsia" w:ascii="仿宋_GB2312" w:hAnsi="仿宋_GB2312" w:eastAsia="仿宋_GB2312" w:cs="仿宋_GB2312"/>
          <w:spacing w:val="-55"/>
          <w:sz w:val="32"/>
          <w:szCs w:val="32"/>
        </w:rPr>
        <w:t xml:space="preserve"> </w:t>
      </w:r>
      <w:r>
        <w:rPr>
          <w:rFonts w:hint="eastAsia" w:ascii="仿宋_GB2312" w:hAnsi="仿宋_GB2312" w:eastAsia="仿宋_GB2312" w:cs="仿宋_GB2312"/>
          <w:spacing w:val="-9"/>
          <w:sz w:val="32"/>
          <w:szCs w:val="32"/>
        </w:rPr>
        <w:t>，格式规范</w:t>
      </w:r>
      <w:r>
        <w:rPr>
          <w:rFonts w:hint="eastAsia" w:ascii="仿宋_GB2312" w:hAnsi="仿宋_GB2312" w:eastAsia="仿宋_GB2312" w:cs="仿宋_GB2312"/>
          <w:spacing w:val="-54"/>
          <w:sz w:val="32"/>
          <w:szCs w:val="32"/>
        </w:rPr>
        <w:t xml:space="preserve"> </w:t>
      </w:r>
      <w:r>
        <w:rPr>
          <w:rFonts w:hint="eastAsia" w:ascii="仿宋_GB2312" w:hAnsi="仿宋_GB2312" w:eastAsia="仿宋_GB2312" w:cs="仿宋_GB2312"/>
          <w:spacing w:val="-9"/>
          <w:sz w:val="32"/>
          <w:szCs w:val="32"/>
        </w:rPr>
        <w:t>。从总体上看</w:t>
      </w:r>
      <w:r>
        <w:rPr>
          <w:rFonts w:hint="eastAsia" w:ascii="仿宋_GB2312" w:hAnsi="仿宋_GB2312" w:eastAsia="仿宋_GB2312" w:cs="仿宋_GB2312"/>
          <w:spacing w:val="-55"/>
          <w:sz w:val="32"/>
          <w:szCs w:val="32"/>
        </w:rPr>
        <w:t xml:space="preserve"> </w:t>
      </w:r>
      <w:r>
        <w:rPr>
          <w:rFonts w:hint="eastAsia" w:ascii="仿宋_GB2312" w:hAnsi="仿宋_GB2312" w:eastAsia="仿宋_GB2312" w:cs="仿宋_GB2312"/>
          <w:spacing w:val="-9"/>
          <w:sz w:val="32"/>
          <w:szCs w:val="32"/>
        </w:rPr>
        <w:t>，文</w:t>
      </w:r>
      <w:r>
        <w:rPr>
          <w:rFonts w:hint="eastAsia" w:ascii="仿宋_GB2312" w:hAnsi="仿宋_GB2312" w:eastAsia="仿宋_GB2312" w:cs="仿宋_GB2312"/>
          <w:spacing w:val="-4"/>
          <w:sz w:val="32"/>
          <w:szCs w:val="32"/>
        </w:rPr>
        <w:t>章具有一定的独创性和理论性，表明作者确实已经很好地掌握了本门学科的基础理论、专门知识和基本技能，并有从事科学研究或担负专</w:t>
      </w:r>
      <w:r>
        <w:rPr>
          <w:rFonts w:hint="eastAsia" w:ascii="仿宋_GB2312" w:hAnsi="仿宋_GB2312" w:eastAsia="仿宋_GB2312" w:cs="仿宋_GB2312"/>
          <w:spacing w:val="-2"/>
          <w:sz w:val="32"/>
          <w:szCs w:val="32"/>
        </w:rPr>
        <w:t>业技术工作的初步能力。</w:t>
      </w:r>
    </w:p>
    <w:p w14:paraId="110FDAB5">
      <w:pPr>
        <w:pStyle w:val="2"/>
        <w:keepNext w:val="0"/>
        <w:keepLines w:val="0"/>
        <w:pageBreakBefore w:val="0"/>
        <w:widowControl/>
        <w:kinsoku w:val="0"/>
        <w:wordWrap/>
        <w:overflowPunct/>
        <w:topLinePunct w:val="0"/>
        <w:autoSpaceDE w:val="0"/>
        <w:autoSpaceDN w:val="0"/>
        <w:bidi w:val="0"/>
        <w:adjustRightInd w:val="0"/>
        <w:snapToGrid w:val="0"/>
        <w:spacing w:before="2" w:line="560" w:lineRule="exact"/>
        <w:ind w:left="29" w:right="20" w:firstLine="552"/>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3"/>
          <w:sz w:val="32"/>
          <w:szCs w:val="32"/>
        </w:rPr>
        <w:t>80-89 分（良好</w:t>
      </w:r>
      <w:r>
        <w:rPr>
          <w:rFonts w:hint="eastAsia" w:ascii="仿宋_GB2312" w:hAnsi="仿宋_GB2312" w:eastAsia="仿宋_GB2312" w:cs="仿宋_GB2312"/>
          <w:spacing w:val="-75"/>
          <w:sz w:val="32"/>
          <w:szCs w:val="32"/>
        </w:rPr>
        <w:t>）：</w:t>
      </w:r>
      <w:r>
        <w:rPr>
          <w:rFonts w:hint="eastAsia" w:ascii="仿宋_GB2312" w:hAnsi="仿宋_GB2312" w:eastAsia="仿宋_GB2312" w:cs="仿宋_GB2312"/>
          <w:spacing w:val="-60"/>
          <w:sz w:val="32"/>
          <w:szCs w:val="32"/>
        </w:rPr>
        <w:t xml:space="preserve"> </w:t>
      </w:r>
      <w:r>
        <w:rPr>
          <w:rFonts w:hint="eastAsia" w:ascii="仿宋_GB2312" w:hAnsi="仿宋_GB2312" w:eastAsia="仿宋_GB2312" w:cs="仿宋_GB2312"/>
          <w:spacing w:val="-13"/>
          <w:sz w:val="32"/>
          <w:szCs w:val="32"/>
        </w:rPr>
        <w:t>观点明确</w:t>
      </w:r>
      <w:r>
        <w:rPr>
          <w:rFonts w:hint="eastAsia" w:ascii="仿宋_GB2312" w:hAnsi="仿宋_GB2312" w:eastAsia="仿宋_GB2312" w:cs="仿宋_GB2312"/>
          <w:spacing w:val="-55"/>
          <w:sz w:val="32"/>
          <w:szCs w:val="32"/>
        </w:rPr>
        <w:t xml:space="preserve"> </w:t>
      </w:r>
      <w:r>
        <w:rPr>
          <w:rFonts w:hint="eastAsia" w:ascii="仿宋_GB2312" w:hAnsi="仿宋_GB2312" w:eastAsia="仿宋_GB2312" w:cs="仿宋_GB2312"/>
          <w:spacing w:val="-13"/>
          <w:sz w:val="32"/>
          <w:szCs w:val="32"/>
        </w:rPr>
        <w:t>，材料翔实</w:t>
      </w:r>
      <w:r>
        <w:rPr>
          <w:rFonts w:hint="eastAsia" w:ascii="仿宋_GB2312" w:hAnsi="仿宋_GB2312" w:eastAsia="仿宋_GB2312" w:cs="仿宋_GB2312"/>
          <w:spacing w:val="-55"/>
          <w:sz w:val="32"/>
          <w:szCs w:val="32"/>
        </w:rPr>
        <w:t xml:space="preserve"> </w:t>
      </w:r>
      <w:r>
        <w:rPr>
          <w:rFonts w:hint="eastAsia" w:ascii="仿宋_GB2312" w:hAnsi="仿宋_GB2312" w:eastAsia="仿宋_GB2312" w:cs="仿宋_GB2312"/>
          <w:spacing w:val="-13"/>
          <w:sz w:val="32"/>
          <w:szCs w:val="32"/>
        </w:rPr>
        <w:t>，结构完整</w:t>
      </w:r>
      <w:r>
        <w:rPr>
          <w:rFonts w:hint="eastAsia" w:ascii="仿宋_GB2312" w:hAnsi="仿宋_GB2312" w:eastAsia="仿宋_GB2312" w:cs="仿宋_GB2312"/>
          <w:spacing w:val="-55"/>
          <w:sz w:val="32"/>
          <w:szCs w:val="32"/>
        </w:rPr>
        <w:t xml:space="preserve"> </w:t>
      </w:r>
      <w:r>
        <w:rPr>
          <w:rFonts w:hint="eastAsia" w:ascii="仿宋_GB2312" w:hAnsi="仿宋_GB2312" w:eastAsia="仿宋_GB2312" w:cs="仿宋_GB2312"/>
          <w:spacing w:val="-13"/>
          <w:sz w:val="32"/>
          <w:szCs w:val="32"/>
        </w:rPr>
        <w:t>，论证有力，</w:t>
      </w:r>
      <w:r>
        <w:rPr>
          <w:rFonts w:hint="eastAsia" w:ascii="仿宋_GB2312" w:hAnsi="仿宋_GB2312" w:eastAsia="仿宋_GB2312" w:cs="仿宋_GB2312"/>
          <w:spacing w:val="-5"/>
          <w:sz w:val="32"/>
          <w:szCs w:val="32"/>
        </w:rPr>
        <w:t>语言流畅，格式规范。从总体上看，文章具有一定的新意</w:t>
      </w:r>
      <w:r>
        <w:rPr>
          <w:rFonts w:hint="eastAsia" w:ascii="仿宋_GB2312" w:hAnsi="仿宋_GB2312" w:eastAsia="仿宋_GB2312" w:cs="仿宋_GB2312"/>
          <w:spacing w:val="-51"/>
          <w:sz w:val="32"/>
          <w:szCs w:val="32"/>
        </w:rPr>
        <w:t xml:space="preserve"> </w:t>
      </w:r>
      <w:r>
        <w:rPr>
          <w:rFonts w:hint="eastAsia" w:ascii="仿宋_GB2312" w:hAnsi="仿宋_GB2312" w:eastAsia="仿宋_GB2312" w:cs="仿宋_GB2312"/>
          <w:spacing w:val="-5"/>
          <w:sz w:val="32"/>
          <w:szCs w:val="32"/>
        </w:rPr>
        <w:t>，表明作者</w:t>
      </w:r>
      <w:r>
        <w:rPr>
          <w:rFonts w:hint="eastAsia" w:ascii="仿宋_GB2312" w:hAnsi="仿宋_GB2312" w:eastAsia="仿宋_GB2312" w:cs="仿宋_GB2312"/>
          <w:spacing w:val="-2"/>
          <w:sz w:val="32"/>
          <w:szCs w:val="32"/>
        </w:rPr>
        <w:t>确实已经较好地掌握了本门学科的基础理论、专门知识和基本技能。</w:t>
      </w:r>
    </w:p>
    <w:p w14:paraId="63F44E2E">
      <w:pPr>
        <w:pStyle w:val="2"/>
        <w:keepNext w:val="0"/>
        <w:keepLines w:val="0"/>
        <w:pageBreakBefore w:val="0"/>
        <w:widowControl/>
        <w:kinsoku w:val="0"/>
        <w:wordWrap/>
        <w:overflowPunct/>
        <w:topLinePunct w:val="0"/>
        <w:autoSpaceDE w:val="0"/>
        <w:autoSpaceDN w:val="0"/>
        <w:bidi w:val="0"/>
        <w:adjustRightInd w:val="0"/>
        <w:snapToGrid w:val="0"/>
        <w:spacing w:before="4" w:line="560" w:lineRule="exact"/>
        <w:ind w:left="31" w:right="101" w:firstLine="551"/>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6"/>
          <w:sz w:val="32"/>
          <w:szCs w:val="32"/>
        </w:rPr>
        <w:t>60-79 分（及格</w:t>
      </w:r>
      <w:r>
        <w:rPr>
          <w:rFonts w:hint="eastAsia" w:ascii="仿宋_GB2312" w:hAnsi="仿宋_GB2312" w:eastAsia="仿宋_GB2312" w:cs="仿宋_GB2312"/>
          <w:spacing w:val="-70"/>
          <w:sz w:val="32"/>
          <w:szCs w:val="32"/>
        </w:rPr>
        <w:t>）：</w:t>
      </w:r>
      <w:r>
        <w:rPr>
          <w:rFonts w:hint="eastAsia" w:ascii="仿宋_GB2312" w:hAnsi="仿宋_GB2312" w:eastAsia="仿宋_GB2312" w:cs="仿宋_GB2312"/>
          <w:spacing w:val="-47"/>
          <w:sz w:val="32"/>
          <w:szCs w:val="32"/>
        </w:rPr>
        <w:t xml:space="preserve"> </w:t>
      </w:r>
      <w:r>
        <w:rPr>
          <w:rFonts w:hint="eastAsia" w:ascii="仿宋_GB2312" w:hAnsi="仿宋_GB2312" w:eastAsia="仿宋_GB2312" w:cs="仿宋_GB2312"/>
          <w:spacing w:val="-6"/>
          <w:sz w:val="32"/>
          <w:szCs w:val="32"/>
        </w:rPr>
        <w:t>观点明确，</w:t>
      </w:r>
      <w:r>
        <w:rPr>
          <w:rFonts w:hint="eastAsia" w:ascii="仿宋_GB2312" w:hAnsi="仿宋_GB2312" w:eastAsia="仿宋_GB2312" w:cs="仿宋_GB2312"/>
          <w:spacing w:val="-67"/>
          <w:sz w:val="32"/>
          <w:szCs w:val="32"/>
        </w:rPr>
        <w:t xml:space="preserve"> </w:t>
      </w:r>
      <w:r>
        <w:rPr>
          <w:rFonts w:hint="eastAsia" w:ascii="仿宋_GB2312" w:hAnsi="仿宋_GB2312" w:eastAsia="仿宋_GB2312" w:cs="仿宋_GB2312"/>
          <w:spacing w:val="-6"/>
          <w:sz w:val="32"/>
          <w:szCs w:val="32"/>
        </w:rPr>
        <w:t>材料较为翔实，</w:t>
      </w:r>
      <w:r>
        <w:rPr>
          <w:rFonts w:hint="eastAsia" w:ascii="仿宋_GB2312" w:hAnsi="仿宋_GB2312" w:eastAsia="仿宋_GB2312" w:cs="仿宋_GB2312"/>
          <w:spacing w:val="-62"/>
          <w:sz w:val="32"/>
          <w:szCs w:val="32"/>
        </w:rPr>
        <w:t xml:space="preserve"> </w:t>
      </w:r>
      <w:r>
        <w:rPr>
          <w:rFonts w:hint="eastAsia" w:ascii="仿宋_GB2312" w:hAnsi="仿宋_GB2312" w:eastAsia="仿宋_GB2312" w:cs="仿宋_GB2312"/>
          <w:spacing w:val="-6"/>
          <w:sz w:val="32"/>
          <w:szCs w:val="32"/>
        </w:rPr>
        <w:t>结构完整，</w:t>
      </w:r>
      <w:r>
        <w:rPr>
          <w:rFonts w:hint="eastAsia" w:ascii="仿宋_GB2312" w:hAnsi="仿宋_GB2312" w:eastAsia="仿宋_GB2312" w:cs="仿宋_GB2312"/>
          <w:spacing w:val="-65"/>
          <w:sz w:val="32"/>
          <w:szCs w:val="32"/>
        </w:rPr>
        <w:t xml:space="preserve"> </w:t>
      </w:r>
      <w:r>
        <w:rPr>
          <w:rFonts w:hint="eastAsia" w:ascii="仿宋_GB2312" w:hAnsi="仿宋_GB2312" w:eastAsia="仿宋_GB2312" w:cs="仿宋_GB2312"/>
          <w:spacing w:val="-6"/>
          <w:sz w:val="32"/>
          <w:szCs w:val="32"/>
        </w:rPr>
        <w:t>语言</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5"/>
          <w:sz w:val="32"/>
          <w:szCs w:val="32"/>
        </w:rPr>
        <w:t>通顺，格式规范。从总体上看，文章没有明显的漏洞或缺欠</w:t>
      </w:r>
      <w:r>
        <w:rPr>
          <w:rFonts w:hint="eastAsia" w:ascii="仿宋_GB2312" w:hAnsi="仿宋_GB2312" w:eastAsia="仿宋_GB2312" w:cs="仿宋_GB2312"/>
          <w:spacing w:val="-53"/>
          <w:sz w:val="32"/>
          <w:szCs w:val="32"/>
        </w:rPr>
        <w:t xml:space="preserve"> </w:t>
      </w:r>
      <w:r>
        <w:rPr>
          <w:rFonts w:hint="eastAsia" w:ascii="仿宋_GB2312" w:hAnsi="仿宋_GB2312" w:eastAsia="仿宋_GB2312" w:cs="仿宋_GB2312"/>
          <w:spacing w:val="-5"/>
          <w:sz w:val="32"/>
          <w:szCs w:val="32"/>
        </w:rPr>
        <w:t>，表明作</w:t>
      </w:r>
      <w:r>
        <w:rPr>
          <w:rFonts w:hint="eastAsia" w:ascii="仿宋_GB2312" w:hAnsi="仿宋_GB2312" w:eastAsia="仿宋_GB2312" w:cs="仿宋_GB2312"/>
          <w:spacing w:val="-4"/>
          <w:sz w:val="32"/>
          <w:szCs w:val="32"/>
        </w:rPr>
        <w:t>者已有一定的专业知识基础和素养，并且能用所学专业知识分析和解</w:t>
      </w:r>
      <w:r>
        <w:rPr>
          <w:rFonts w:hint="eastAsia" w:ascii="仿宋_GB2312" w:hAnsi="仿宋_GB2312" w:eastAsia="仿宋_GB2312" w:cs="仿宋_GB2312"/>
          <w:spacing w:val="-5"/>
          <w:sz w:val="32"/>
          <w:szCs w:val="32"/>
        </w:rPr>
        <w:t>决问题。</w:t>
      </w:r>
    </w:p>
    <w:p w14:paraId="0F7232F1">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left="30" w:right="52" w:firstLine="556"/>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7"/>
          <w:sz w:val="32"/>
          <w:szCs w:val="32"/>
        </w:rPr>
        <w:t>59分以下（不及格</w:t>
      </w:r>
      <w:r>
        <w:rPr>
          <w:rFonts w:hint="eastAsia" w:ascii="仿宋_GB2312" w:hAnsi="仿宋_GB2312" w:eastAsia="仿宋_GB2312" w:cs="仿宋_GB2312"/>
          <w:spacing w:val="-74"/>
          <w:sz w:val="32"/>
          <w:szCs w:val="32"/>
        </w:rPr>
        <w:t>）：</w:t>
      </w:r>
      <w:r>
        <w:rPr>
          <w:rFonts w:hint="eastAsia" w:ascii="仿宋_GB2312" w:hAnsi="仿宋_GB2312" w:eastAsia="仿宋_GB2312" w:cs="仿宋_GB2312"/>
          <w:spacing w:val="-62"/>
          <w:sz w:val="32"/>
          <w:szCs w:val="32"/>
        </w:rPr>
        <w:t xml:space="preserve"> </w:t>
      </w:r>
      <w:r>
        <w:rPr>
          <w:rFonts w:hint="eastAsia" w:ascii="仿宋_GB2312" w:hAnsi="仿宋_GB2312" w:eastAsia="仿宋_GB2312" w:cs="仿宋_GB2312"/>
          <w:spacing w:val="-7"/>
          <w:sz w:val="32"/>
          <w:szCs w:val="32"/>
        </w:rPr>
        <w:t>观点不明确或明显错谬；</w:t>
      </w:r>
      <w:r>
        <w:rPr>
          <w:rFonts w:hint="eastAsia" w:ascii="仿宋_GB2312" w:hAnsi="仿宋_GB2312" w:eastAsia="仿宋_GB2312" w:cs="仿宋_GB2312"/>
          <w:spacing w:val="-35"/>
          <w:sz w:val="32"/>
          <w:szCs w:val="32"/>
        </w:rPr>
        <w:t xml:space="preserve"> </w:t>
      </w:r>
      <w:r>
        <w:rPr>
          <w:rFonts w:hint="eastAsia" w:ascii="仿宋_GB2312" w:hAnsi="仿宋_GB2312" w:eastAsia="仿宋_GB2312" w:cs="仿宋_GB2312"/>
          <w:spacing w:val="-7"/>
          <w:sz w:val="32"/>
          <w:szCs w:val="32"/>
        </w:rPr>
        <w:t>内容空泛或材料</w:t>
      </w:r>
      <w:r>
        <w:rPr>
          <w:rFonts w:hint="eastAsia" w:ascii="仿宋_GB2312" w:hAnsi="仿宋_GB2312" w:eastAsia="仿宋_GB2312" w:cs="仿宋_GB2312"/>
          <w:spacing w:val="-5"/>
          <w:sz w:val="32"/>
          <w:szCs w:val="32"/>
        </w:rPr>
        <w:t>虚假；结构不完整，缺少层次感和逻辑性</w:t>
      </w:r>
      <w:r>
        <w:rPr>
          <w:rFonts w:hint="eastAsia" w:ascii="仿宋_GB2312" w:hAnsi="仿宋_GB2312" w:eastAsia="仿宋_GB2312" w:cs="仿宋_GB2312"/>
          <w:spacing w:val="-52"/>
          <w:sz w:val="32"/>
          <w:szCs w:val="32"/>
        </w:rPr>
        <w:t xml:space="preserve"> </w:t>
      </w:r>
      <w:r>
        <w:rPr>
          <w:rFonts w:hint="eastAsia" w:ascii="仿宋_GB2312" w:hAnsi="仿宋_GB2312" w:eastAsia="仿宋_GB2312" w:cs="仿宋_GB2312"/>
          <w:spacing w:val="-5"/>
          <w:sz w:val="32"/>
          <w:szCs w:val="32"/>
        </w:rPr>
        <w:t>；语言不够通顺，病句或错</w:t>
      </w:r>
      <w:r>
        <w:rPr>
          <w:rFonts w:hint="eastAsia" w:ascii="仿宋_GB2312" w:hAnsi="仿宋_GB2312" w:eastAsia="仿宋_GB2312" w:cs="仿宋_GB2312"/>
          <w:spacing w:val="-8"/>
          <w:sz w:val="32"/>
          <w:szCs w:val="32"/>
        </w:rPr>
        <w:t>别字较多；</w:t>
      </w:r>
      <w:r>
        <w:rPr>
          <w:rFonts w:hint="eastAsia" w:ascii="仿宋_GB2312" w:hAnsi="仿宋_GB2312" w:eastAsia="仿宋_GB2312" w:cs="仿宋_GB2312"/>
          <w:spacing w:val="-58"/>
          <w:sz w:val="32"/>
          <w:szCs w:val="32"/>
        </w:rPr>
        <w:t xml:space="preserve"> </w:t>
      </w:r>
      <w:r>
        <w:rPr>
          <w:rFonts w:hint="eastAsia" w:ascii="仿宋_GB2312" w:hAnsi="仿宋_GB2312" w:eastAsia="仿宋_GB2312" w:cs="仿宋_GB2312"/>
          <w:spacing w:val="-8"/>
          <w:sz w:val="32"/>
          <w:szCs w:val="32"/>
        </w:rPr>
        <w:t>格式不够规范，</w:t>
      </w:r>
      <w:r>
        <w:rPr>
          <w:rFonts w:hint="eastAsia" w:ascii="仿宋_GB2312" w:hAnsi="仿宋_GB2312" w:eastAsia="仿宋_GB2312" w:cs="仿宋_GB2312"/>
          <w:spacing w:val="-65"/>
          <w:sz w:val="32"/>
          <w:szCs w:val="32"/>
        </w:rPr>
        <w:t xml:space="preserve"> </w:t>
      </w:r>
      <w:r>
        <w:rPr>
          <w:rFonts w:hint="eastAsia" w:ascii="仿宋_GB2312" w:hAnsi="仿宋_GB2312" w:eastAsia="仿宋_GB2312" w:cs="仿宋_GB2312"/>
          <w:spacing w:val="-8"/>
          <w:sz w:val="32"/>
          <w:szCs w:val="32"/>
        </w:rPr>
        <w:t>不合乎文体特征；</w:t>
      </w:r>
      <w:r>
        <w:rPr>
          <w:rFonts w:hint="eastAsia" w:ascii="仿宋_GB2312" w:hAnsi="仿宋_GB2312" w:eastAsia="仿宋_GB2312" w:cs="仿宋_GB2312"/>
          <w:spacing w:val="-51"/>
          <w:sz w:val="32"/>
          <w:szCs w:val="32"/>
        </w:rPr>
        <w:t xml:space="preserve"> </w:t>
      </w:r>
      <w:r>
        <w:rPr>
          <w:rFonts w:hint="eastAsia" w:ascii="仿宋_GB2312" w:hAnsi="仿宋_GB2312" w:eastAsia="仿宋_GB2312" w:cs="仿宋_GB2312"/>
          <w:spacing w:val="-8"/>
          <w:sz w:val="32"/>
          <w:szCs w:val="32"/>
        </w:rPr>
        <w:t>字数少于3000字；</w:t>
      </w:r>
      <w:r>
        <w:rPr>
          <w:rFonts w:hint="eastAsia" w:ascii="仿宋_GB2312" w:hAnsi="仿宋_GB2312" w:eastAsia="仿宋_GB2312" w:cs="仿宋_GB2312"/>
          <w:spacing w:val="-62"/>
          <w:sz w:val="32"/>
          <w:szCs w:val="32"/>
        </w:rPr>
        <w:t xml:space="preserve"> </w:t>
      </w:r>
      <w:r>
        <w:rPr>
          <w:rFonts w:hint="eastAsia" w:ascii="仿宋_GB2312" w:hAnsi="仿宋_GB2312" w:eastAsia="仿宋_GB2312" w:cs="仿宋_GB2312"/>
          <w:spacing w:val="-8"/>
          <w:sz w:val="32"/>
          <w:szCs w:val="32"/>
        </w:rPr>
        <w:t>有</w:t>
      </w:r>
      <w:r>
        <w:rPr>
          <w:rFonts w:hint="eastAsia" w:ascii="仿宋_GB2312" w:hAnsi="仿宋_GB2312" w:eastAsia="仿宋_GB2312" w:cs="仿宋_GB2312"/>
          <w:spacing w:val="-3"/>
          <w:sz w:val="32"/>
          <w:szCs w:val="32"/>
        </w:rPr>
        <w:t>剽窃、抄袭及其他弄虚作假行为者；</w:t>
      </w:r>
      <w:r>
        <w:rPr>
          <w:rFonts w:hint="eastAsia" w:ascii="仿宋_GB2312" w:hAnsi="仿宋_GB2312" w:eastAsia="仿宋_GB2312" w:cs="仿宋_GB2312"/>
          <w:spacing w:val="-61"/>
          <w:sz w:val="32"/>
          <w:szCs w:val="32"/>
        </w:rPr>
        <w:t xml:space="preserve"> </w:t>
      </w:r>
      <w:r>
        <w:rPr>
          <w:rFonts w:hint="eastAsia" w:ascii="仿宋_GB2312" w:hAnsi="仿宋_GB2312" w:eastAsia="仿宋_GB2312" w:cs="仿宋_GB2312"/>
          <w:spacing w:val="-3"/>
          <w:sz w:val="32"/>
          <w:szCs w:val="32"/>
        </w:rPr>
        <w:t>有上述情形之一者便为不合格。</w:t>
      </w:r>
    </w:p>
    <w:p w14:paraId="6DB4C95E">
      <w:pPr>
        <w:pStyle w:val="2"/>
        <w:keepNext w:val="0"/>
        <w:keepLines w:val="0"/>
        <w:pageBreakBefore w:val="0"/>
        <w:widowControl/>
        <w:kinsoku w:val="0"/>
        <w:wordWrap/>
        <w:overflowPunct/>
        <w:topLinePunct w:val="0"/>
        <w:autoSpaceDE w:val="0"/>
        <w:autoSpaceDN w:val="0"/>
        <w:bidi w:val="0"/>
        <w:adjustRightInd w:val="0"/>
        <w:snapToGrid w:val="0"/>
        <w:spacing w:before="2" w:line="560" w:lineRule="exact"/>
        <w:ind w:left="589"/>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3"/>
          <w:sz w:val="32"/>
          <w:szCs w:val="32"/>
        </w:rPr>
        <w:t>（七）论文组成</w:t>
      </w:r>
    </w:p>
    <w:p w14:paraId="3973D724">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firstLine="310" w:firstLineChars="1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5"/>
          <w:sz w:val="32"/>
          <w:szCs w:val="32"/>
          <w:lang w:val="en-US" w:eastAsia="zh-CN"/>
        </w:rPr>
        <w:t xml:space="preserve">  </w:t>
      </w:r>
      <w:r>
        <w:rPr>
          <w:rFonts w:hint="eastAsia" w:ascii="仿宋_GB2312" w:hAnsi="仿宋_GB2312" w:eastAsia="仿宋_GB2312" w:cs="仿宋_GB2312"/>
          <w:spacing w:val="-5"/>
          <w:sz w:val="32"/>
          <w:szCs w:val="32"/>
        </w:rPr>
        <w:t>1</w:t>
      </w:r>
      <w:r>
        <w:rPr>
          <w:rFonts w:hint="default" w:ascii="仿宋_GB2312" w:hAnsi="仿宋_GB2312" w:eastAsia="仿宋_GB2312" w:cs="仿宋_GB2312"/>
          <w:spacing w:val="-5"/>
          <w:sz w:val="32"/>
          <w:szCs w:val="32"/>
          <w:lang w:val="en-US"/>
        </w:rPr>
        <w:t>.</w:t>
      </w:r>
      <w:r>
        <w:rPr>
          <w:rFonts w:hint="eastAsia" w:ascii="仿宋_GB2312" w:hAnsi="仿宋_GB2312" w:eastAsia="仿宋_GB2312" w:cs="仿宋_GB2312"/>
          <w:spacing w:val="-5"/>
          <w:sz w:val="32"/>
          <w:szCs w:val="32"/>
        </w:rPr>
        <w:t>封面与封底。毕业论文封面与封底由江西开放大学统一设置。</w:t>
      </w:r>
    </w:p>
    <w:p w14:paraId="701E3B9B">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left="30" w:right="104" w:firstLine="553"/>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3"/>
          <w:sz w:val="32"/>
          <w:szCs w:val="32"/>
        </w:rPr>
        <w:t>2</w:t>
      </w:r>
      <w:r>
        <w:rPr>
          <w:rFonts w:hint="default" w:ascii="仿宋_GB2312" w:hAnsi="仿宋_GB2312" w:eastAsia="仿宋_GB2312" w:cs="仿宋_GB2312"/>
          <w:spacing w:val="-3"/>
          <w:sz w:val="32"/>
          <w:szCs w:val="32"/>
          <w:lang w:val="en-US"/>
        </w:rPr>
        <w:t>.</w:t>
      </w:r>
      <w:r>
        <w:rPr>
          <w:rFonts w:hint="eastAsia" w:ascii="仿宋_GB2312" w:hAnsi="仿宋_GB2312" w:eastAsia="仿宋_GB2312" w:cs="仿宋_GB2312"/>
          <w:spacing w:val="-3"/>
          <w:sz w:val="32"/>
          <w:szCs w:val="32"/>
        </w:rPr>
        <w:t>中文摘要。摘要是论文的内容简短陈述，是对论文内容的高</w:t>
      </w:r>
      <w:r>
        <w:rPr>
          <w:rFonts w:hint="eastAsia" w:ascii="仿宋_GB2312" w:hAnsi="仿宋_GB2312" w:eastAsia="仿宋_GB2312" w:cs="仿宋_GB2312"/>
          <w:spacing w:val="-10"/>
          <w:sz w:val="32"/>
          <w:szCs w:val="32"/>
        </w:rPr>
        <w:t>度概括。摘要应简洁精当，</w:t>
      </w:r>
      <w:r>
        <w:rPr>
          <w:rFonts w:hint="eastAsia" w:ascii="仿宋_GB2312" w:hAnsi="仿宋_GB2312" w:eastAsia="仿宋_GB2312" w:cs="仿宋_GB2312"/>
          <w:spacing w:val="-48"/>
          <w:sz w:val="32"/>
          <w:szCs w:val="32"/>
        </w:rPr>
        <w:t xml:space="preserve"> </w:t>
      </w:r>
      <w:r>
        <w:rPr>
          <w:rFonts w:hint="eastAsia" w:ascii="仿宋_GB2312" w:hAnsi="仿宋_GB2312" w:eastAsia="仿宋_GB2312" w:cs="仿宋_GB2312"/>
          <w:spacing w:val="-10"/>
          <w:sz w:val="32"/>
          <w:szCs w:val="32"/>
        </w:rPr>
        <w:t>字数以 200—300 字为宜。</w:t>
      </w:r>
    </w:p>
    <w:p w14:paraId="04FDC653">
      <w:pPr>
        <w:pStyle w:val="2"/>
        <w:keepNext w:val="0"/>
        <w:keepLines w:val="0"/>
        <w:pageBreakBefore w:val="0"/>
        <w:widowControl/>
        <w:kinsoku w:val="0"/>
        <w:wordWrap/>
        <w:overflowPunct/>
        <w:topLinePunct w:val="0"/>
        <w:autoSpaceDE w:val="0"/>
        <w:autoSpaceDN w:val="0"/>
        <w:bidi w:val="0"/>
        <w:adjustRightInd w:val="0"/>
        <w:snapToGrid w:val="0"/>
        <w:spacing w:before="127" w:line="560" w:lineRule="exact"/>
        <w:ind w:left="46" w:right="96" w:firstLine="539"/>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3</w:t>
      </w:r>
      <w:r>
        <w:rPr>
          <w:rFonts w:hint="default" w:ascii="仿宋_GB2312" w:hAnsi="仿宋_GB2312" w:eastAsia="仿宋_GB2312" w:cs="仿宋_GB2312"/>
          <w:spacing w:val="-1"/>
          <w:sz w:val="32"/>
          <w:szCs w:val="32"/>
          <w:lang w:val="en-US"/>
        </w:rPr>
        <w:t>.</w:t>
      </w:r>
      <w:r>
        <w:rPr>
          <w:rFonts w:hint="eastAsia" w:ascii="仿宋_GB2312" w:hAnsi="仿宋_GB2312" w:eastAsia="仿宋_GB2312" w:cs="仿宋_GB2312"/>
          <w:spacing w:val="-1"/>
          <w:sz w:val="32"/>
          <w:szCs w:val="32"/>
        </w:rPr>
        <w:t>关键词。关键词是从论文中选取出来用以标示论文主要内容</w:t>
      </w:r>
      <w:r>
        <w:rPr>
          <w:rFonts w:hint="eastAsia" w:ascii="仿宋_GB2312" w:hAnsi="仿宋_GB2312" w:eastAsia="仿宋_GB2312" w:cs="仿宋_GB2312"/>
          <w:spacing w:val="-7"/>
          <w:sz w:val="32"/>
          <w:szCs w:val="32"/>
        </w:rPr>
        <w:t>的名词性术语，</w:t>
      </w:r>
      <w:r>
        <w:rPr>
          <w:rFonts w:hint="eastAsia" w:ascii="仿宋_GB2312" w:hAnsi="仿宋_GB2312" w:eastAsia="仿宋_GB2312" w:cs="仿宋_GB2312"/>
          <w:spacing w:val="-70"/>
          <w:sz w:val="32"/>
          <w:szCs w:val="32"/>
        </w:rPr>
        <w:t xml:space="preserve"> </w:t>
      </w:r>
      <w:r>
        <w:rPr>
          <w:rFonts w:hint="eastAsia" w:ascii="仿宋_GB2312" w:hAnsi="仿宋_GB2312" w:eastAsia="仿宋_GB2312" w:cs="仿宋_GB2312"/>
          <w:spacing w:val="-7"/>
          <w:sz w:val="32"/>
          <w:szCs w:val="32"/>
        </w:rPr>
        <w:t>一篇论文应有 3—8 个关键词。</w:t>
      </w:r>
    </w:p>
    <w:p w14:paraId="77CB5527">
      <w:pPr>
        <w:pStyle w:val="2"/>
        <w:keepNext w:val="0"/>
        <w:keepLines w:val="0"/>
        <w:pageBreakBefore w:val="0"/>
        <w:widowControl/>
        <w:kinsoku w:val="0"/>
        <w:wordWrap/>
        <w:overflowPunct/>
        <w:topLinePunct w:val="0"/>
        <w:autoSpaceDE w:val="0"/>
        <w:autoSpaceDN w:val="0"/>
        <w:bidi w:val="0"/>
        <w:adjustRightInd w:val="0"/>
        <w:snapToGrid w:val="0"/>
        <w:spacing w:before="5" w:line="560" w:lineRule="exact"/>
        <w:ind w:left="29" w:right="93" w:firstLine="55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0"/>
          <w:sz w:val="32"/>
          <w:szCs w:val="32"/>
        </w:rPr>
        <w:t>4．论文题目（下附署名）。要求准确、</w:t>
      </w:r>
      <w:r>
        <w:rPr>
          <w:rFonts w:hint="eastAsia" w:ascii="仿宋_GB2312" w:hAnsi="仿宋_GB2312" w:eastAsia="仿宋_GB2312" w:cs="仿宋_GB2312"/>
          <w:spacing w:val="-64"/>
          <w:sz w:val="32"/>
          <w:szCs w:val="32"/>
        </w:rPr>
        <w:t xml:space="preserve"> </w:t>
      </w:r>
      <w:r>
        <w:rPr>
          <w:rFonts w:hint="eastAsia" w:ascii="仿宋_GB2312" w:hAnsi="仿宋_GB2312" w:eastAsia="仿宋_GB2312" w:cs="仿宋_GB2312"/>
          <w:spacing w:val="-10"/>
          <w:sz w:val="32"/>
          <w:szCs w:val="32"/>
        </w:rPr>
        <w:t>简练、醒目、新颖</w:t>
      </w:r>
      <w:r>
        <w:rPr>
          <w:rFonts w:hint="eastAsia" w:ascii="仿宋_GB2312" w:hAnsi="仿宋_GB2312" w:eastAsia="仿宋_GB2312" w:cs="仿宋_GB2312"/>
          <w:spacing w:val="-11"/>
          <w:sz w:val="32"/>
          <w:szCs w:val="32"/>
        </w:rPr>
        <w:t>、具有</w:t>
      </w:r>
      <w:r>
        <w:rPr>
          <w:rFonts w:hint="eastAsia" w:ascii="仿宋_GB2312" w:hAnsi="仿宋_GB2312" w:eastAsia="仿宋_GB2312" w:cs="仿宋_GB2312"/>
          <w:spacing w:val="-5"/>
          <w:sz w:val="32"/>
          <w:szCs w:val="32"/>
        </w:rPr>
        <w:t>概括性。</w:t>
      </w:r>
    </w:p>
    <w:p w14:paraId="774F2A18">
      <w:pPr>
        <w:pStyle w:val="2"/>
        <w:keepNext w:val="0"/>
        <w:keepLines w:val="0"/>
        <w:pageBreakBefore w:val="0"/>
        <w:widowControl/>
        <w:kinsoku w:val="0"/>
        <w:wordWrap/>
        <w:overflowPunct/>
        <w:topLinePunct w:val="0"/>
        <w:autoSpaceDE w:val="0"/>
        <w:autoSpaceDN w:val="0"/>
        <w:bidi w:val="0"/>
        <w:adjustRightInd w:val="0"/>
        <w:snapToGrid w:val="0"/>
        <w:spacing w:before="4" w:line="560" w:lineRule="exact"/>
        <w:ind w:left="30" w:right="96" w:firstLine="556"/>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5、正文。毕业论文正文的内容和结构要比交流论文复杂，</w:t>
      </w:r>
      <w:r>
        <w:rPr>
          <w:rFonts w:hint="eastAsia" w:ascii="仿宋_GB2312" w:hAnsi="仿宋_GB2312" w:eastAsia="仿宋_GB2312" w:cs="仿宋_GB2312"/>
          <w:spacing w:val="-59"/>
          <w:sz w:val="32"/>
          <w:szCs w:val="32"/>
        </w:rPr>
        <w:t xml:space="preserve"> </w:t>
      </w:r>
      <w:r>
        <w:rPr>
          <w:rFonts w:hint="eastAsia" w:ascii="仿宋_GB2312" w:hAnsi="仿宋_GB2312" w:eastAsia="仿宋_GB2312" w:cs="仿宋_GB2312"/>
          <w:spacing w:val="-1"/>
          <w:sz w:val="32"/>
          <w:szCs w:val="32"/>
        </w:rPr>
        <w:t>为了</w:t>
      </w:r>
      <w:r>
        <w:rPr>
          <w:rFonts w:hint="eastAsia" w:ascii="仿宋_GB2312" w:hAnsi="仿宋_GB2312" w:eastAsia="仿宋_GB2312" w:cs="仿宋_GB2312"/>
          <w:spacing w:val="-4"/>
          <w:sz w:val="32"/>
          <w:szCs w:val="32"/>
        </w:rPr>
        <w:t>使文章的脉络更为清晰，毕业论文的主体部分要有章节之分，而且要</w:t>
      </w:r>
      <w:r>
        <w:rPr>
          <w:rFonts w:hint="eastAsia" w:ascii="仿宋_GB2312" w:hAnsi="仿宋_GB2312" w:eastAsia="仿宋_GB2312" w:cs="仿宋_GB2312"/>
          <w:spacing w:val="-1"/>
          <w:sz w:val="32"/>
          <w:szCs w:val="32"/>
        </w:rPr>
        <w:t>尽可能加上小标题，标示各个部分的内容要点。</w:t>
      </w:r>
    </w:p>
    <w:p w14:paraId="03E05898">
      <w:pPr>
        <w:pStyle w:val="2"/>
        <w:keepNext w:val="0"/>
        <w:keepLines w:val="0"/>
        <w:pageBreakBefore w:val="0"/>
        <w:widowControl/>
        <w:kinsoku w:val="0"/>
        <w:wordWrap/>
        <w:overflowPunct/>
        <w:topLinePunct w:val="0"/>
        <w:autoSpaceDE w:val="0"/>
        <w:autoSpaceDN w:val="0"/>
        <w:bidi w:val="0"/>
        <w:adjustRightInd w:val="0"/>
        <w:snapToGrid w:val="0"/>
        <w:spacing w:before="2" w:line="560" w:lineRule="exact"/>
        <w:ind w:left="31" w:right="93" w:firstLine="551"/>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3"/>
          <w:sz w:val="32"/>
          <w:szCs w:val="32"/>
        </w:rPr>
        <w:t>6．</w:t>
      </w:r>
      <w:r>
        <w:rPr>
          <w:rFonts w:hint="eastAsia" w:ascii="仿宋_GB2312" w:hAnsi="仿宋_GB2312" w:eastAsia="仿宋_GB2312" w:cs="仿宋_GB2312"/>
          <w:spacing w:val="-58"/>
          <w:sz w:val="32"/>
          <w:szCs w:val="32"/>
        </w:rPr>
        <w:t xml:space="preserve"> </w:t>
      </w:r>
      <w:r>
        <w:rPr>
          <w:rFonts w:hint="eastAsia" w:ascii="仿宋_GB2312" w:hAnsi="仿宋_GB2312" w:eastAsia="仿宋_GB2312" w:cs="仿宋_GB2312"/>
          <w:spacing w:val="-3"/>
          <w:sz w:val="32"/>
          <w:szCs w:val="32"/>
        </w:rPr>
        <w:t>注释。本专业毕业论文的注释，</w:t>
      </w:r>
      <w:r>
        <w:rPr>
          <w:rFonts w:hint="eastAsia" w:ascii="仿宋_GB2312" w:hAnsi="仿宋_GB2312" w:eastAsia="仿宋_GB2312" w:cs="仿宋_GB2312"/>
          <w:spacing w:val="-72"/>
          <w:sz w:val="32"/>
          <w:szCs w:val="32"/>
        </w:rPr>
        <w:t xml:space="preserve"> </w:t>
      </w:r>
      <w:r>
        <w:rPr>
          <w:rFonts w:hint="eastAsia" w:ascii="仿宋_GB2312" w:hAnsi="仿宋_GB2312" w:eastAsia="仿宋_GB2312" w:cs="仿宋_GB2312"/>
          <w:spacing w:val="-3"/>
          <w:sz w:val="32"/>
          <w:szCs w:val="32"/>
        </w:rPr>
        <w:t>规定一律采用尾注的形式。</w:t>
      </w:r>
      <w:r>
        <w:rPr>
          <w:rFonts w:hint="eastAsia" w:ascii="仿宋_GB2312" w:hAnsi="仿宋_GB2312" w:eastAsia="仿宋_GB2312" w:cs="仿宋_GB2312"/>
          <w:spacing w:val="-5"/>
          <w:sz w:val="32"/>
          <w:szCs w:val="32"/>
        </w:rPr>
        <w:t>注释主要有两种作用：</w:t>
      </w:r>
      <w:r>
        <w:rPr>
          <w:rFonts w:hint="eastAsia" w:ascii="仿宋_GB2312" w:hAnsi="仿宋_GB2312" w:eastAsia="仿宋_GB2312" w:cs="仿宋_GB2312"/>
          <w:spacing w:val="-71"/>
          <w:sz w:val="32"/>
          <w:szCs w:val="32"/>
        </w:rPr>
        <w:t xml:space="preserve"> </w:t>
      </w:r>
      <w:r>
        <w:rPr>
          <w:rFonts w:hint="eastAsia" w:ascii="仿宋_GB2312" w:hAnsi="仿宋_GB2312" w:eastAsia="仿宋_GB2312" w:cs="仿宋_GB2312"/>
          <w:spacing w:val="-5"/>
          <w:sz w:val="32"/>
          <w:szCs w:val="32"/>
        </w:rPr>
        <w:t>第一，注明引文出处；</w:t>
      </w:r>
      <w:r>
        <w:rPr>
          <w:rFonts w:hint="eastAsia" w:ascii="仿宋_GB2312" w:hAnsi="仿宋_GB2312" w:eastAsia="仿宋_GB2312" w:cs="仿宋_GB2312"/>
          <w:spacing w:val="-67"/>
          <w:sz w:val="32"/>
          <w:szCs w:val="32"/>
        </w:rPr>
        <w:t xml:space="preserve"> </w:t>
      </w:r>
      <w:r>
        <w:rPr>
          <w:rFonts w:hint="eastAsia" w:ascii="仿宋_GB2312" w:hAnsi="仿宋_GB2312" w:eastAsia="仿宋_GB2312" w:cs="仿宋_GB2312"/>
          <w:spacing w:val="-5"/>
          <w:sz w:val="32"/>
          <w:szCs w:val="32"/>
        </w:rPr>
        <w:t>第二，补</w:t>
      </w:r>
      <w:r>
        <w:rPr>
          <w:rFonts w:hint="eastAsia" w:ascii="仿宋_GB2312" w:hAnsi="仿宋_GB2312" w:eastAsia="仿宋_GB2312" w:cs="仿宋_GB2312"/>
          <w:spacing w:val="-6"/>
          <w:sz w:val="32"/>
          <w:szCs w:val="32"/>
        </w:rPr>
        <w:t>充内容（主要是要深入，但与文章的主体关系不大的内容）。</w:t>
      </w:r>
    </w:p>
    <w:p w14:paraId="7D6C4D59">
      <w:pPr>
        <w:pStyle w:val="2"/>
        <w:keepNext w:val="0"/>
        <w:keepLines w:val="0"/>
        <w:pageBreakBefore w:val="0"/>
        <w:widowControl/>
        <w:kinsoku w:val="0"/>
        <w:wordWrap/>
        <w:overflowPunct/>
        <w:topLinePunct w:val="0"/>
        <w:autoSpaceDE w:val="0"/>
        <w:autoSpaceDN w:val="0"/>
        <w:bidi w:val="0"/>
        <w:adjustRightInd w:val="0"/>
        <w:snapToGrid w:val="0"/>
        <w:spacing w:before="4" w:line="560" w:lineRule="exact"/>
        <w:ind w:left="29" w:right="13" w:firstLine="558"/>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w:t>
      </w:r>
      <w:r>
        <w:rPr>
          <w:rFonts w:hint="eastAsia" w:ascii="仿宋_GB2312" w:hAnsi="仿宋_GB2312" w:eastAsia="仿宋_GB2312" w:cs="仿宋_GB2312"/>
          <w:spacing w:val="-69"/>
          <w:sz w:val="32"/>
          <w:szCs w:val="32"/>
        </w:rPr>
        <w:t xml:space="preserve"> </w:t>
      </w:r>
      <w:r>
        <w:rPr>
          <w:rFonts w:hint="eastAsia" w:ascii="仿宋_GB2312" w:hAnsi="仿宋_GB2312" w:eastAsia="仿宋_GB2312" w:cs="仿宋_GB2312"/>
          <w:sz w:val="32"/>
          <w:szCs w:val="32"/>
        </w:rPr>
        <w:t>参考文献。参考文献是论文作者在研究和写作中可</w:t>
      </w:r>
      <w:r>
        <w:rPr>
          <w:rFonts w:hint="eastAsia" w:ascii="仿宋_GB2312" w:hAnsi="仿宋_GB2312" w:eastAsia="仿宋_GB2312" w:cs="仿宋_GB2312"/>
          <w:spacing w:val="-1"/>
          <w:sz w:val="32"/>
          <w:szCs w:val="32"/>
        </w:rPr>
        <w:t>参考或引</w:t>
      </w:r>
      <w:r>
        <w:rPr>
          <w:rFonts w:hint="eastAsia" w:ascii="仿宋_GB2312" w:hAnsi="仿宋_GB2312" w:eastAsia="仿宋_GB2312" w:cs="仿宋_GB2312"/>
          <w:spacing w:val="-4"/>
          <w:sz w:val="32"/>
          <w:szCs w:val="32"/>
        </w:rPr>
        <w:t>证的主要文献资料，是评定论文作者的研究状况及钻研程度的一个重</w:t>
      </w:r>
      <w:r>
        <w:rPr>
          <w:rFonts w:hint="eastAsia" w:ascii="仿宋_GB2312" w:hAnsi="仿宋_GB2312" w:eastAsia="仿宋_GB2312" w:cs="仿宋_GB2312"/>
          <w:spacing w:val="-8"/>
          <w:sz w:val="32"/>
          <w:szCs w:val="32"/>
        </w:rPr>
        <w:t>要依据。常用参考文献的格式：作者（或编者</w:t>
      </w:r>
      <w:r>
        <w:rPr>
          <w:rFonts w:hint="eastAsia" w:ascii="仿宋_GB2312" w:hAnsi="仿宋_GB2312" w:eastAsia="仿宋_GB2312" w:cs="仿宋_GB2312"/>
          <w:spacing w:val="-46"/>
          <w:w w:val="84"/>
          <w:sz w:val="32"/>
          <w:szCs w:val="32"/>
        </w:rPr>
        <w:t>），</w:t>
      </w:r>
      <w:r>
        <w:rPr>
          <w:rFonts w:hint="eastAsia" w:ascii="仿宋_GB2312" w:hAnsi="仿宋_GB2312" w:eastAsia="仿宋_GB2312" w:cs="仿宋_GB2312"/>
          <w:spacing w:val="-8"/>
          <w:sz w:val="32"/>
          <w:szCs w:val="32"/>
        </w:rPr>
        <w:t>文章名（或专著名</w:t>
      </w:r>
      <w:r>
        <w:rPr>
          <w:rFonts w:hint="eastAsia" w:ascii="仿宋_GB2312" w:hAnsi="仿宋_GB2312" w:eastAsia="仿宋_GB2312" w:cs="仿宋_GB2312"/>
          <w:spacing w:val="-46"/>
          <w:w w:val="84"/>
          <w:sz w:val="32"/>
          <w:szCs w:val="32"/>
        </w:rPr>
        <w:t>），</w:t>
      </w:r>
      <w:r>
        <w:rPr>
          <w:rFonts w:hint="eastAsia" w:ascii="仿宋_GB2312" w:hAnsi="仿宋_GB2312" w:eastAsia="仿宋_GB2312" w:cs="仿宋_GB2312"/>
          <w:spacing w:val="2"/>
          <w:sz w:val="32"/>
          <w:szCs w:val="32"/>
        </w:rPr>
        <w:t xml:space="preserve"> </w:t>
      </w:r>
      <w:r>
        <w:rPr>
          <w:rFonts w:hint="eastAsia" w:ascii="仿宋_GB2312" w:hAnsi="仿宋_GB2312" w:eastAsia="仿宋_GB2312" w:cs="仿宋_GB2312"/>
          <w:spacing w:val="-3"/>
          <w:sz w:val="32"/>
          <w:szCs w:val="32"/>
        </w:rPr>
        <w:t>文章出处或出版社，</w:t>
      </w:r>
      <w:r>
        <w:rPr>
          <w:rFonts w:hint="eastAsia" w:ascii="仿宋_GB2312" w:hAnsi="仿宋_GB2312" w:eastAsia="仿宋_GB2312" w:cs="仿宋_GB2312"/>
          <w:spacing w:val="-61"/>
          <w:sz w:val="32"/>
          <w:szCs w:val="32"/>
        </w:rPr>
        <w:t xml:space="preserve"> </w:t>
      </w:r>
      <w:r>
        <w:rPr>
          <w:rFonts w:hint="eastAsia" w:ascii="仿宋_GB2312" w:hAnsi="仿宋_GB2312" w:eastAsia="仿宋_GB2312" w:cs="仿宋_GB2312"/>
          <w:spacing w:val="-3"/>
          <w:sz w:val="32"/>
          <w:szCs w:val="32"/>
        </w:rPr>
        <w:t>发表或出版日期。</w:t>
      </w:r>
    </w:p>
    <w:p w14:paraId="112CB94F">
      <w:pPr>
        <w:pStyle w:val="2"/>
        <w:keepNext w:val="0"/>
        <w:keepLines w:val="0"/>
        <w:pageBreakBefore w:val="0"/>
        <w:widowControl/>
        <w:kinsoku w:val="0"/>
        <w:wordWrap/>
        <w:overflowPunct/>
        <w:topLinePunct w:val="0"/>
        <w:autoSpaceDE w:val="0"/>
        <w:autoSpaceDN w:val="0"/>
        <w:bidi w:val="0"/>
        <w:adjustRightInd w:val="0"/>
        <w:snapToGrid w:val="0"/>
        <w:spacing w:before="3" w:line="560" w:lineRule="exact"/>
        <w:ind w:left="589"/>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3"/>
          <w:sz w:val="32"/>
          <w:szCs w:val="32"/>
        </w:rPr>
        <w:t>（八）格式要求</w:t>
      </w:r>
    </w:p>
    <w:p w14:paraId="5EA020B2">
      <w:pPr>
        <w:pStyle w:val="2"/>
        <w:keepNext w:val="0"/>
        <w:keepLines w:val="0"/>
        <w:pageBreakBefore w:val="0"/>
        <w:widowControl/>
        <w:kinsoku w:val="0"/>
        <w:wordWrap/>
        <w:overflowPunct/>
        <w:topLinePunct w:val="0"/>
        <w:autoSpaceDE w:val="0"/>
        <w:autoSpaceDN w:val="0"/>
        <w:bidi w:val="0"/>
        <w:adjustRightInd w:val="0"/>
        <w:snapToGrid w:val="0"/>
        <w:spacing w:before="3" w:line="560" w:lineRule="exact"/>
        <w:ind w:left="29" w:right="96" w:firstLine="572"/>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8"/>
          <w:sz w:val="32"/>
          <w:szCs w:val="32"/>
        </w:rPr>
        <w:t>1．毕业论文应完成三稿。一、二稿存放教学点备查；第三稿（定</w:t>
      </w:r>
      <w:r>
        <w:rPr>
          <w:rFonts w:hint="eastAsia" w:ascii="仿宋_GB2312" w:hAnsi="仿宋_GB2312" w:eastAsia="仿宋_GB2312" w:cs="仿宋_GB2312"/>
          <w:spacing w:val="-5"/>
          <w:sz w:val="32"/>
          <w:szCs w:val="32"/>
        </w:rPr>
        <w:t>稿）写在综合实践环节教学评审表中，</w:t>
      </w:r>
      <w:r>
        <w:rPr>
          <w:rFonts w:hint="eastAsia" w:ascii="仿宋_GB2312" w:hAnsi="仿宋_GB2312" w:eastAsia="仿宋_GB2312" w:cs="仿宋_GB2312"/>
          <w:spacing w:val="-71"/>
          <w:sz w:val="32"/>
          <w:szCs w:val="32"/>
        </w:rPr>
        <w:t xml:space="preserve"> </w:t>
      </w:r>
      <w:r>
        <w:rPr>
          <w:rFonts w:hint="eastAsia" w:ascii="仿宋_GB2312" w:hAnsi="仿宋_GB2312" w:eastAsia="仿宋_GB2312" w:cs="仿宋_GB2312"/>
          <w:spacing w:val="-5"/>
          <w:sz w:val="32"/>
          <w:szCs w:val="32"/>
        </w:rPr>
        <w:t>统一用</w:t>
      </w:r>
      <w:r>
        <w:rPr>
          <w:rFonts w:hint="eastAsia" w:ascii="仿宋_GB2312" w:hAnsi="仿宋_GB2312" w:eastAsia="仿宋_GB2312" w:cs="仿宋_GB2312"/>
          <w:spacing w:val="-25"/>
          <w:sz w:val="32"/>
          <w:szCs w:val="32"/>
        </w:rPr>
        <w:t xml:space="preserve"> </w:t>
      </w:r>
      <w:r>
        <w:rPr>
          <w:rFonts w:hint="eastAsia" w:ascii="仿宋_GB2312" w:hAnsi="仿宋_GB2312" w:eastAsia="仿宋_GB2312" w:cs="仿宋_GB2312"/>
          <w:spacing w:val="-5"/>
          <w:sz w:val="32"/>
          <w:szCs w:val="32"/>
        </w:rPr>
        <w:t>A4 纸打印。</w:t>
      </w:r>
    </w:p>
    <w:p w14:paraId="74B6D479">
      <w:pPr>
        <w:pStyle w:val="2"/>
        <w:keepNext w:val="0"/>
        <w:keepLines w:val="0"/>
        <w:pageBreakBefore w:val="0"/>
        <w:widowControl/>
        <w:kinsoku w:val="0"/>
        <w:wordWrap/>
        <w:overflowPunct/>
        <w:topLinePunct w:val="0"/>
        <w:autoSpaceDE w:val="0"/>
        <w:autoSpaceDN w:val="0"/>
        <w:bidi w:val="0"/>
        <w:adjustRightInd w:val="0"/>
        <w:snapToGrid w:val="0"/>
        <w:spacing w:before="5" w:line="560" w:lineRule="exact"/>
        <w:ind w:left="33" w:firstLine="55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8"/>
          <w:sz w:val="32"/>
          <w:szCs w:val="32"/>
        </w:rPr>
        <w:t>2．毕业论文的装订顺序由上至下依次为</w:t>
      </w:r>
      <w:r>
        <w:rPr>
          <w:rFonts w:hint="eastAsia" w:ascii="仿宋_GB2312" w:hAnsi="仿宋_GB2312" w:eastAsia="仿宋_GB2312" w:cs="仿宋_GB2312"/>
          <w:spacing w:val="-36"/>
          <w:sz w:val="32"/>
          <w:szCs w:val="32"/>
        </w:rPr>
        <w:t xml:space="preserve"> </w:t>
      </w:r>
      <w:r>
        <w:rPr>
          <w:rFonts w:hint="eastAsia" w:ascii="仿宋_GB2312" w:hAnsi="仿宋_GB2312" w:eastAsia="仿宋_GB2312" w:cs="仿宋_GB2312"/>
          <w:spacing w:val="-8"/>
          <w:sz w:val="32"/>
          <w:szCs w:val="32"/>
        </w:rPr>
        <w:t>：封面、摘要、关键词、</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2"/>
          <w:sz w:val="32"/>
          <w:szCs w:val="32"/>
        </w:rPr>
        <w:t>正文、注释、参考文献及封底。</w:t>
      </w:r>
    </w:p>
    <w:p w14:paraId="3FD1F184">
      <w:pPr>
        <w:pStyle w:val="2"/>
        <w:keepNext w:val="0"/>
        <w:keepLines w:val="0"/>
        <w:pageBreakBefore w:val="0"/>
        <w:widowControl/>
        <w:kinsoku w:val="0"/>
        <w:wordWrap/>
        <w:overflowPunct/>
        <w:topLinePunct w:val="0"/>
        <w:autoSpaceDE w:val="0"/>
        <w:autoSpaceDN w:val="0"/>
        <w:bidi w:val="0"/>
        <w:adjustRightInd w:val="0"/>
        <w:snapToGrid w:val="0"/>
        <w:spacing w:before="2" w:line="560" w:lineRule="exact"/>
        <w:ind w:left="589"/>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2"/>
          <w:sz w:val="32"/>
          <w:szCs w:val="32"/>
        </w:rPr>
        <w:t>（九）毕业论文工作由各分校开大负责组织。</w:t>
      </w:r>
    </w:p>
    <w:p w14:paraId="79AFFC84">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52" w:right="96" w:firstLine="537"/>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（十）毕业论文成绩由各分校开大复审，江西开放大学进行终</w:t>
      </w:r>
      <w:r>
        <w:rPr>
          <w:rFonts w:hint="eastAsia" w:ascii="仿宋_GB2312" w:hAnsi="仿宋_GB2312" w:eastAsia="仿宋_GB2312" w:cs="仿宋_GB2312"/>
          <w:spacing w:val="-20"/>
          <w:sz w:val="32"/>
          <w:szCs w:val="32"/>
        </w:rPr>
        <w:t>审。</w:t>
      </w:r>
    </w:p>
    <w:p w14:paraId="361949C4">
      <w:pPr>
        <w:pStyle w:val="2"/>
        <w:keepNext w:val="0"/>
        <w:keepLines w:val="0"/>
        <w:pageBreakBefore w:val="0"/>
        <w:widowControl/>
        <w:kinsoku w:val="0"/>
        <w:wordWrap/>
        <w:overflowPunct/>
        <w:topLinePunct w:val="0"/>
        <w:autoSpaceDE w:val="0"/>
        <w:autoSpaceDN w:val="0"/>
        <w:bidi w:val="0"/>
        <w:adjustRightInd w:val="0"/>
        <w:snapToGrid w:val="0"/>
        <w:spacing w:before="2" w:line="560" w:lineRule="exact"/>
        <w:ind w:left="589"/>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2"/>
          <w:sz w:val="32"/>
          <w:szCs w:val="32"/>
        </w:rPr>
        <w:t>（十一）指导教师的资格及职责</w:t>
      </w:r>
    </w:p>
    <w:p w14:paraId="22B32A90">
      <w:pPr>
        <w:pStyle w:val="2"/>
        <w:keepNext w:val="0"/>
        <w:keepLines w:val="0"/>
        <w:pageBreakBefore w:val="0"/>
        <w:widowControl/>
        <w:kinsoku w:val="0"/>
        <w:wordWrap/>
        <w:overflowPunct/>
        <w:topLinePunct w:val="0"/>
        <w:autoSpaceDE w:val="0"/>
        <w:autoSpaceDN w:val="0"/>
        <w:bidi w:val="0"/>
        <w:adjustRightInd w:val="0"/>
        <w:snapToGrid w:val="0"/>
        <w:spacing w:before="3" w:line="560" w:lineRule="exact"/>
        <w:ind w:left="30" w:right="45" w:firstLine="559"/>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4"/>
          <w:sz w:val="32"/>
          <w:szCs w:val="32"/>
        </w:rPr>
        <w:t>指导教师的资格：各教学点应从省校文法学院公布的本科毕业论文指导教师名单中选择指导老师，凡未经过省校审核通过资格的老师，一律不得指导毕业论文写作。</w:t>
      </w:r>
      <w:r>
        <w:rPr>
          <w:rFonts w:hint="eastAsia" w:ascii="仿宋_GB2312" w:hAnsi="仿宋_GB2312" w:eastAsia="仿宋_GB2312" w:cs="仿宋_GB2312"/>
          <w:spacing w:val="2"/>
          <w:sz w:val="32"/>
          <w:szCs w:val="32"/>
        </w:rPr>
        <w:t xml:space="preserve"> </w:t>
      </w:r>
      <w:r>
        <w:rPr>
          <w:rFonts w:hint="eastAsia" w:ascii="仿宋_GB2312" w:hAnsi="仿宋_GB2312" w:eastAsia="仿宋_GB2312" w:cs="仿宋_GB2312"/>
          <w:spacing w:val="-4"/>
          <w:sz w:val="32"/>
          <w:szCs w:val="32"/>
        </w:rPr>
        <w:t>指导教师必须具有较高的思想水平、专业修养和较强的写作能力和工作责任心，凡未按指定层次和指定专业指导的毕业论文（设计）指导成绩无效。</w:t>
      </w:r>
    </w:p>
    <w:p w14:paraId="14720FD2">
      <w:pPr>
        <w:ind w:firstLine="624" w:firstLineChars="200"/>
        <w:rPr>
          <w:rFonts w:hint="eastAsia" w:ascii="仿宋_GB2312" w:hAnsi="仿宋_GB2312" w:eastAsia="仿宋_GB2312" w:cs="仿宋_GB2312"/>
          <w:spacing w:val="-2"/>
          <w:sz w:val="32"/>
          <w:szCs w:val="32"/>
        </w:rPr>
      </w:pPr>
      <w:r>
        <w:rPr>
          <w:rFonts w:hint="eastAsia" w:ascii="仿宋_GB2312" w:hAnsi="仿宋_GB2312" w:eastAsia="仿宋_GB2312" w:cs="仿宋_GB2312"/>
          <w:spacing w:val="-4"/>
          <w:sz w:val="32"/>
          <w:szCs w:val="32"/>
        </w:rPr>
        <w:t>指导教师的职责：开题阶段，指导教师主要引导学生确定论文题</w:t>
      </w:r>
      <w:r>
        <w:rPr>
          <w:rFonts w:hint="eastAsia" w:ascii="仿宋_GB2312" w:hAnsi="仿宋_GB2312" w:eastAsia="仿宋_GB2312" w:cs="仿宋_GB2312"/>
          <w:spacing w:val="-5"/>
          <w:sz w:val="32"/>
          <w:szCs w:val="32"/>
        </w:rPr>
        <w:t>目，开列参考文献目录，提示研究方法</w:t>
      </w:r>
      <w:r>
        <w:rPr>
          <w:rFonts w:hint="eastAsia" w:ascii="仿宋_GB2312" w:hAnsi="仿宋_GB2312" w:eastAsia="仿宋_GB2312" w:cs="仿宋_GB2312"/>
          <w:spacing w:val="-52"/>
          <w:sz w:val="32"/>
          <w:szCs w:val="32"/>
        </w:rPr>
        <w:t xml:space="preserve"> </w:t>
      </w:r>
      <w:r>
        <w:rPr>
          <w:rFonts w:hint="eastAsia" w:ascii="仿宋_GB2312" w:hAnsi="仿宋_GB2312" w:eastAsia="仿宋_GB2312" w:cs="仿宋_GB2312"/>
          <w:spacing w:val="-5"/>
          <w:sz w:val="32"/>
          <w:szCs w:val="32"/>
        </w:rPr>
        <w:t>，帮助学生制定写作计划。经</w:t>
      </w:r>
      <w:r>
        <w:rPr>
          <w:rFonts w:hint="eastAsia" w:ascii="仿宋_GB2312" w:hAnsi="仿宋_GB2312" w:eastAsia="仿宋_GB2312" w:cs="仿宋_GB2312"/>
          <w:spacing w:val="-4"/>
          <w:sz w:val="32"/>
          <w:szCs w:val="32"/>
        </w:rPr>
        <w:t>指导教师审阅并签署同意开题后，学生方可进行论文写作。撰写、修改及定稿阶段，指导教师主要对学生的一稿、二稿进行修改，仔细审</w:t>
      </w:r>
      <w:r>
        <w:rPr>
          <w:rFonts w:hint="eastAsia" w:ascii="仿宋_GB2312" w:hAnsi="仿宋_GB2312" w:eastAsia="仿宋_GB2312" w:cs="仿宋_GB2312"/>
          <w:spacing w:val="-9"/>
          <w:sz w:val="32"/>
          <w:szCs w:val="32"/>
        </w:rPr>
        <w:t>阅，提出修改意见</w:t>
      </w:r>
      <w:r>
        <w:rPr>
          <w:rFonts w:hint="eastAsia" w:ascii="仿宋_GB2312" w:hAnsi="仿宋_GB2312" w:eastAsia="仿宋_GB2312" w:cs="仿宋_GB2312"/>
          <w:spacing w:val="-45"/>
          <w:sz w:val="32"/>
          <w:szCs w:val="32"/>
        </w:rPr>
        <w:t xml:space="preserve"> </w:t>
      </w:r>
      <w:r>
        <w:rPr>
          <w:rFonts w:hint="eastAsia" w:ascii="仿宋_GB2312" w:hAnsi="仿宋_GB2312" w:eastAsia="仿宋_GB2312" w:cs="仿宋_GB2312"/>
          <w:spacing w:val="-9"/>
          <w:sz w:val="32"/>
          <w:szCs w:val="32"/>
        </w:rPr>
        <w:t>，解答疑难问题</w:t>
      </w:r>
      <w:r>
        <w:rPr>
          <w:rFonts w:hint="eastAsia" w:ascii="仿宋_GB2312" w:hAnsi="仿宋_GB2312" w:eastAsia="仿宋_GB2312" w:cs="仿宋_GB2312"/>
          <w:spacing w:val="-55"/>
          <w:sz w:val="32"/>
          <w:szCs w:val="32"/>
        </w:rPr>
        <w:t xml:space="preserve"> </w:t>
      </w:r>
      <w:r>
        <w:rPr>
          <w:rFonts w:hint="eastAsia" w:ascii="仿宋_GB2312" w:hAnsi="仿宋_GB2312" w:eastAsia="仿宋_GB2312" w:cs="仿宋_GB2312"/>
          <w:spacing w:val="-9"/>
          <w:sz w:val="32"/>
          <w:szCs w:val="32"/>
        </w:rPr>
        <w:t>，评审论文</w:t>
      </w:r>
      <w:r>
        <w:rPr>
          <w:rFonts w:hint="eastAsia" w:ascii="仿宋_GB2312" w:hAnsi="仿宋_GB2312" w:eastAsia="仿宋_GB2312" w:cs="仿宋_GB2312"/>
          <w:spacing w:val="-54"/>
          <w:sz w:val="32"/>
          <w:szCs w:val="32"/>
        </w:rPr>
        <w:t xml:space="preserve"> </w:t>
      </w:r>
      <w:r>
        <w:rPr>
          <w:rFonts w:hint="eastAsia" w:ascii="仿宋_GB2312" w:hAnsi="仿宋_GB2312" w:eastAsia="仿宋_GB2312" w:cs="仿宋_GB2312"/>
          <w:spacing w:val="-9"/>
          <w:sz w:val="32"/>
          <w:szCs w:val="32"/>
        </w:rPr>
        <w:t>；定稿后</w:t>
      </w:r>
      <w:r>
        <w:rPr>
          <w:rFonts w:hint="eastAsia" w:ascii="仿宋_GB2312" w:hAnsi="仿宋_GB2312" w:eastAsia="仿宋_GB2312" w:cs="仿宋_GB2312"/>
          <w:spacing w:val="-55"/>
          <w:sz w:val="32"/>
          <w:szCs w:val="32"/>
        </w:rPr>
        <w:t xml:space="preserve"> </w:t>
      </w:r>
      <w:r>
        <w:rPr>
          <w:rFonts w:hint="eastAsia" w:ascii="仿宋_GB2312" w:hAnsi="仿宋_GB2312" w:eastAsia="仿宋_GB2312" w:cs="仿宋_GB2312"/>
          <w:spacing w:val="-9"/>
          <w:sz w:val="32"/>
          <w:szCs w:val="32"/>
        </w:rPr>
        <w:t>，指导教师要</w:t>
      </w:r>
      <w:r>
        <w:rPr>
          <w:rFonts w:hint="eastAsia" w:ascii="仿宋_GB2312" w:hAnsi="仿宋_GB2312" w:eastAsia="仿宋_GB2312" w:cs="仿宋_GB2312"/>
          <w:spacing w:val="-2"/>
          <w:sz w:val="32"/>
          <w:szCs w:val="32"/>
        </w:rPr>
        <w:t>对学生的论文做出初评意见。</w:t>
      </w:r>
    </w:p>
    <w:p w14:paraId="322B6849">
      <w:pPr>
        <w:pStyle w:val="3"/>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right="0" w:firstLine="640" w:firstLineChars="200"/>
        <w:jc w:val="left"/>
        <w:textAlignment w:val="baseline"/>
        <w:rPr>
          <w:rFonts w:hint="eastAsia" w:ascii="仿宋_GB2312" w:hAnsi="仿宋_GB2312" w:eastAsia="仿宋_GB2312" w:cs="仿宋_GB2312"/>
          <w:spacing w:val="-2"/>
          <w:sz w:val="32"/>
          <w:szCs w:val="32"/>
          <w:lang w:val="en-US" w:eastAsia="zh-CN"/>
        </w:rPr>
      </w:pPr>
      <w:bookmarkStart w:id="0" w:name="_GoBack"/>
      <w:bookmarkEnd w:id="0"/>
      <w:r>
        <w:rPr>
          <w:rFonts w:hint="eastAsia" w:ascii="仿宋_GB2312" w:hAnsi="仿宋_GB2312" w:eastAsia="仿宋_GB2312" w:cs="仿宋_GB2312"/>
          <w:b w:val="0"/>
          <w:bCs w:val="0"/>
          <w:i w:val="0"/>
          <w:iCs w:val="0"/>
          <w:color w:val="000000"/>
          <w:spacing w:val="0"/>
          <w:w w:val="100"/>
          <w:sz w:val="32"/>
          <w:szCs w:val="32"/>
          <w:vertAlign w:val="baseline"/>
        </w:rPr>
        <w:t>有充足的时间和精力承担毕业论文指导工作，教师同时指导的各类学生数一般每人不超过 20 人。</w:t>
      </w:r>
    </w:p>
    <w:p w14:paraId="18A53997">
      <w:pPr>
        <w:ind w:firstLine="632" w:firstLineChars="200"/>
        <w:rPr>
          <w:rFonts w:hint="eastAsia" w:ascii="仿宋_GB2312" w:hAnsi="仿宋_GB2312" w:eastAsia="仿宋_GB2312" w:cs="仿宋_GB2312"/>
          <w:spacing w:val="-2"/>
          <w:sz w:val="32"/>
          <w:szCs w:val="32"/>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7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PingFang SC">
    <w:panose1 w:val="020B0400000000000000"/>
    <w:charset w:val="86"/>
    <w:family w:val="auto"/>
    <w:pitch w:val="default"/>
    <w:sig w:usb0="A00002FF" w:usb1="7ACFFDFB" w:usb2="00000017" w:usb3="00000000" w:csb0="00040001" w:csb1="00000000"/>
  </w:font>
  <w:font w:name="仿宋_GB2312">
    <w:altName w:val="方正仿宋_GBK"/>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A00002BF" w:usb1="38CF7CFA" w:usb2="00082016" w:usb3="00000000" w:csb0="00040001" w:csb1="00000000"/>
  </w:font>
  <w:font w:name="方正小标宋简体">
    <w:panose1 w:val="03000509000000000000"/>
    <w:charset w:val="86"/>
    <w:family w:val="auto"/>
    <w:pitch w:val="default"/>
    <w:sig w:usb0="00000001" w:usb1="080E0000" w:usb2="00000000" w:usb3="00000000" w:csb0="00040000" w:csb1="00000000"/>
  </w:font>
  <w:font w:name="黑体">
    <w:altName w:val="汉仪中黑KW"/>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7FF04DF"/>
    <w:rsid w:val="D7FF04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PingFang SC" w:hAnsi="PingFang SC" w:eastAsia="PingFang SC" w:cs="PingFang SC"/>
      <w:sz w:val="28"/>
      <w:szCs w:val="28"/>
      <w:lang w:val="en-US" w:eastAsia="en-US" w:bidi="ar-SA"/>
    </w:rPr>
  </w:style>
  <w:style w:type="paragraph" w:styleId="3">
    <w:name w:val="Normal (Web)"/>
    <w:basedOn w:val="1"/>
    <w:uiPriority w:val="0"/>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33</TotalTime>
  <ScaleCrop>false</ScaleCrop>
  <LinksUpToDate>false</LinksUpToDate>
  <CharactersWithSpaces>0</CharactersWithSpaces>
  <Application>WPS Office_12.1.22553.22553_F1E327BC-269C-435d-A152-05C5408002CA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2025-10-21T08:42:00Z</dcterms:created>
  <dc:creator>晏潇</dc:creator>
  <cp:lastModifiedBy>晏潇</cp:lastModifiedBy>
  <dcterms:modified xsi:type="dcterms:W3CDTF">2025-10-21T10:31:45Z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2052-12.1.22553.22553</vt:lpwstr>
  </property>
  <property fmtid="{D5CDD505-2E9C-101B-9397-08002B2CF9AE}" pid="3" name="ICV">
    <vt:lpwstr>D8A541D5D55AF34202D7F6681CC08854_41</vt:lpwstr>
  </property>
</Properties>
</file>