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6AE" w:rsidRDefault="00C43815">
      <w:pPr>
        <w:jc w:val="center"/>
        <w:rPr>
          <w:rFonts w:ascii="微软雅黑" w:eastAsia="微软雅黑" w:hAnsi="微软雅黑" w:cs="微软雅黑"/>
          <w:b/>
          <w:sz w:val="52"/>
          <w:szCs w:val="52"/>
        </w:rPr>
      </w:pPr>
      <w:r>
        <w:rPr>
          <w:rFonts w:ascii="微软雅黑" w:eastAsia="微软雅黑" w:hAnsi="微软雅黑" w:cs="微软雅黑" w:hint="eastAsia"/>
          <w:b/>
          <w:sz w:val="52"/>
          <w:szCs w:val="52"/>
        </w:rPr>
        <w:t>博看微书屋产品介绍</w:t>
      </w:r>
    </w:p>
    <w:p w:rsidR="00F616AE" w:rsidRDefault="00F616AE">
      <w:pPr>
        <w:rPr>
          <w:rFonts w:ascii="微软雅黑" w:eastAsia="微软雅黑" w:hAnsi="微软雅黑" w:cs="微软雅黑"/>
          <w:b/>
          <w:sz w:val="36"/>
          <w:szCs w:val="36"/>
        </w:rPr>
      </w:pPr>
    </w:p>
    <w:p w:rsidR="00F616AE" w:rsidRDefault="00C43815">
      <w:pPr>
        <w:jc w:val="center"/>
        <w:rPr>
          <w:rFonts w:ascii="微软雅黑" w:eastAsia="微软雅黑" w:hAnsi="微软雅黑" w:cs="微软雅黑"/>
          <w:b/>
          <w:sz w:val="36"/>
          <w:szCs w:val="36"/>
        </w:rPr>
      </w:pPr>
      <w:r>
        <w:rPr>
          <w:rFonts w:ascii="微软雅黑" w:eastAsia="微软雅黑" w:hAnsi="微软雅黑" w:cs="微软雅黑" w:hint="eastAsia"/>
          <w:b/>
          <w:noProof/>
          <w:sz w:val="36"/>
          <w:szCs w:val="36"/>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199390</wp:posOffset>
            </wp:positionV>
            <wp:extent cx="7589520" cy="4423410"/>
            <wp:effectExtent l="0" t="0" r="11430" b="15240"/>
            <wp:wrapNone/>
            <wp:docPr id="67" name="图片 67"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timg (2)"/>
                    <pic:cNvPicPr>
                      <a:picLocks noChangeAspect="1"/>
                    </pic:cNvPicPr>
                  </pic:nvPicPr>
                  <pic:blipFill>
                    <a:blip r:embed="rId8"/>
                    <a:srcRect b="3819"/>
                    <a:stretch>
                      <a:fillRect/>
                    </a:stretch>
                  </pic:blipFill>
                  <pic:spPr>
                    <a:xfrm>
                      <a:off x="0" y="0"/>
                      <a:ext cx="7589520" cy="4423410"/>
                    </a:xfrm>
                    <a:prstGeom prst="rect">
                      <a:avLst/>
                    </a:prstGeom>
                  </pic:spPr>
                </pic:pic>
              </a:graphicData>
            </a:graphic>
          </wp:anchor>
        </w:drawing>
      </w: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C43815">
      <w:pPr>
        <w:jc w:val="center"/>
        <w:rPr>
          <w:rFonts w:ascii="微软雅黑" w:eastAsia="微软雅黑" w:hAnsi="微软雅黑" w:cs="微软雅黑"/>
          <w:b/>
          <w:sz w:val="36"/>
          <w:szCs w:val="36"/>
        </w:rPr>
      </w:pPr>
      <w:r>
        <w:rPr>
          <w:rFonts w:ascii="微软雅黑" w:eastAsia="微软雅黑" w:hAnsi="微软雅黑" w:cs="微软雅黑" w:hint="eastAsia"/>
          <w:b/>
          <w:noProof/>
          <w:sz w:val="36"/>
          <w:szCs w:val="36"/>
        </w:rPr>
        <w:drawing>
          <wp:inline distT="0" distB="0" distL="0" distR="0">
            <wp:extent cx="1828800" cy="18027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28800" cy="1803042"/>
                    </a:xfrm>
                    <a:prstGeom prst="rect">
                      <a:avLst/>
                    </a:prstGeom>
                    <a:noFill/>
                    <a:ln>
                      <a:noFill/>
                    </a:ln>
                  </pic:spPr>
                </pic:pic>
              </a:graphicData>
            </a:graphic>
          </wp:inline>
        </w:drawing>
      </w:r>
    </w:p>
    <w:p w:rsidR="00F616AE" w:rsidRDefault="00C43815">
      <w:pPr>
        <w:jc w:val="center"/>
        <w:rPr>
          <w:rFonts w:ascii="微软雅黑" w:eastAsia="微软雅黑" w:hAnsi="微软雅黑" w:cs="微软雅黑"/>
          <w:sz w:val="36"/>
          <w:szCs w:val="36"/>
        </w:rPr>
      </w:pPr>
      <w:r>
        <w:rPr>
          <w:rFonts w:ascii="微软雅黑" w:eastAsia="微软雅黑" w:hAnsi="微软雅黑" w:cs="微软雅黑" w:hint="eastAsia"/>
          <w:sz w:val="36"/>
          <w:szCs w:val="36"/>
        </w:rPr>
        <w:t>扫码获取博看微书屋最新介绍</w:t>
      </w:r>
    </w:p>
    <w:p w:rsidR="00F616AE" w:rsidRDefault="00F616AE">
      <w:pPr>
        <w:jc w:val="center"/>
        <w:rPr>
          <w:rFonts w:ascii="微软雅黑" w:eastAsia="微软雅黑" w:hAnsi="微软雅黑" w:cs="微软雅黑"/>
          <w:b/>
          <w:sz w:val="36"/>
          <w:szCs w:val="36"/>
        </w:rPr>
      </w:pPr>
    </w:p>
    <w:p w:rsidR="00F616AE" w:rsidRDefault="00C43815">
      <w:pPr>
        <w:pStyle w:val="Style2"/>
        <w:spacing w:line="360" w:lineRule="auto"/>
        <w:jc w:val="center"/>
        <w:rPr>
          <w:rFonts w:ascii="微软雅黑" w:eastAsia="微软雅黑" w:hAnsi="微软雅黑" w:cs="微软雅黑"/>
          <w:color w:val="auto"/>
          <w:sz w:val="32"/>
          <w:szCs w:val="32"/>
          <w:lang w:val="zh-CN"/>
        </w:rPr>
      </w:pPr>
      <w:bookmarkStart w:id="0" w:name="_Toc10813"/>
      <w:bookmarkStart w:id="1" w:name="_Toc10826"/>
      <w:bookmarkStart w:id="2" w:name="_Toc11029"/>
      <w:bookmarkStart w:id="3" w:name="_Toc5653"/>
      <w:bookmarkStart w:id="4" w:name="_Toc5413"/>
      <w:bookmarkStart w:id="5" w:name="_Toc16447"/>
      <w:bookmarkStart w:id="6" w:name="_Toc25880"/>
      <w:r>
        <w:rPr>
          <w:rFonts w:ascii="微软雅黑" w:eastAsia="微软雅黑" w:hAnsi="微软雅黑" w:cs="微软雅黑" w:hint="eastAsia"/>
          <w:color w:val="auto"/>
          <w:sz w:val="32"/>
          <w:szCs w:val="32"/>
          <w:lang w:val="zh-CN"/>
        </w:rPr>
        <w:t>目录</w:t>
      </w:r>
      <w:bookmarkEnd w:id="0"/>
      <w:bookmarkEnd w:id="1"/>
      <w:bookmarkEnd w:id="2"/>
      <w:bookmarkEnd w:id="3"/>
      <w:bookmarkEnd w:id="4"/>
      <w:bookmarkEnd w:id="5"/>
      <w:bookmarkEnd w:id="6"/>
    </w:p>
    <w:p w:rsidR="00F616AE" w:rsidRDefault="007E30B1">
      <w:pPr>
        <w:pStyle w:val="11"/>
        <w:tabs>
          <w:tab w:val="right" w:leader="dot" w:pos="9070"/>
        </w:tabs>
        <w:rPr>
          <w:rFonts w:ascii="微软雅黑" w:eastAsia="微软雅黑" w:hAnsi="微软雅黑" w:cs="微软雅黑"/>
          <w:bCs/>
          <w:kern w:val="44"/>
          <w:szCs w:val="44"/>
        </w:rPr>
      </w:pPr>
      <w:r w:rsidRPr="007E30B1">
        <w:rPr>
          <w:rFonts w:ascii="微软雅黑" w:eastAsia="微软雅黑" w:hAnsi="微软雅黑" w:cs="微软雅黑" w:hint="eastAsia"/>
        </w:rPr>
        <w:fldChar w:fldCharType="begin"/>
      </w:r>
      <w:r w:rsidR="00C43815">
        <w:rPr>
          <w:rFonts w:ascii="微软雅黑" w:eastAsia="微软雅黑" w:hAnsi="微软雅黑" w:cs="微软雅黑" w:hint="eastAsia"/>
        </w:rPr>
        <w:instrText xml:space="preserve">TOC \o "1-3" \h  \u </w:instrText>
      </w:r>
      <w:r w:rsidRPr="007E30B1">
        <w:rPr>
          <w:rFonts w:ascii="微软雅黑" w:eastAsia="微软雅黑" w:hAnsi="微软雅黑" w:cs="微软雅黑" w:hint="eastAsia"/>
        </w:rPr>
        <w:fldChar w:fldCharType="separate"/>
      </w:r>
      <w:hyperlink w:anchor="_Toc21581" w:history="1">
        <w:r w:rsidR="00C43815">
          <w:rPr>
            <w:rFonts w:ascii="微软雅黑" w:eastAsia="微软雅黑" w:hAnsi="微软雅黑" w:cs="微软雅黑" w:hint="eastAsia"/>
            <w:bCs/>
            <w:kern w:val="44"/>
            <w:szCs w:val="44"/>
          </w:rPr>
          <w:t>博看微书屋</w:t>
        </w:r>
        <w:r w:rsidR="00C43815">
          <w:rPr>
            <w:rFonts w:ascii="微软雅黑" w:eastAsia="微软雅黑" w:hAnsi="微软雅黑" w:cs="微软雅黑" w:hint="eastAsia"/>
            <w:bCs/>
            <w:kern w:val="44"/>
            <w:szCs w:val="44"/>
          </w:rPr>
          <w:tab/>
        </w:r>
        <w:r>
          <w:rPr>
            <w:rFonts w:ascii="微软雅黑" w:eastAsia="微软雅黑" w:hAnsi="微软雅黑" w:cs="微软雅黑" w:hint="eastAsia"/>
            <w:bCs/>
            <w:kern w:val="44"/>
            <w:szCs w:val="44"/>
          </w:rPr>
          <w:fldChar w:fldCharType="begin"/>
        </w:r>
        <w:r w:rsidR="00C43815">
          <w:rPr>
            <w:rFonts w:ascii="微软雅黑" w:eastAsia="微软雅黑" w:hAnsi="微软雅黑" w:cs="微软雅黑" w:hint="eastAsia"/>
            <w:bCs/>
            <w:kern w:val="44"/>
            <w:szCs w:val="44"/>
          </w:rPr>
          <w:instrText xml:space="preserve"> PAGEREF _Toc21581 </w:instrText>
        </w:r>
        <w:r>
          <w:rPr>
            <w:rFonts w:ascii="微软雅黑" w:eastAsia="微软雅黑" w:hAnsi="微软雅黑" w:cs="微软雅黑" w:hint="eastAsia"/>
            <w:bCs/>
            <w:kern w:val="44"/>
            <w:szCs w:val="44"/>
          </w:rPr>
          <w:fldChar w:fldCharType="separate"/>
        </w:r>
        <w:r w:rsidR="00C43815">
          <w:rPr>
            <w:rFonts w:ascii="微软雅黑" w:eastAsia="微软雅黑" w:hAnsi="微软雅黑" w:cs="微软雅黑" w:hint="eastAsia"/>
            <w:bCs/>
            <w:kern w:val="44"/>
            <w:szCs w:val="44"/>
          </w:rPr>
          <w:t>1</w:t>
        </w:r>
        <w:r>
          <w:rPr>
            <w:rFonts w:ascii="微软雅黑" w:eastAsia="微软雅黑" w:hAnsi="微软雅黑" w:cs="微软雅黑" w:hint="eastAsia"/>
            <w:bCs/>
            <w:kern w:val="44"/>
            <w:szCs w:val="44"/>
          </w:rPr>
          <w:fldChar w:fldCharType="end"/>
        </w:r>
      </w:hyperlink>
    </w:p>
    <w:p w:rsidR="00F616AE" w:rsidRDefault="007E30B1">
      <w:pPr>
        <w:pStyle w:val="11"/>
        <w:tabs>
          <w:tab w:val="right" w:leader="dot" w:pos="9070"/>
        </w:tabs>
        <w:rPr>
          <w:rFonts w:ascii="微软雅黑" w:eastAsia="微软雅黑" w:hAnsi="微软雅黑" w:cs="微软雅黑"/>
          <w:bCs/>
          <w:kern w:val="44"/>
          <w:szCs w:val="44"/>
        </w:rPr>
      </w:pPr>
      <w:hyperlink w:anchor="_Toc5653" w:history="1">
        <w:r w:rsidR="00C43815">
          <w:rPr>
            <w:rFonts w:ascii="微软雅黑" w:eastAsia="微软雅黑" w:hAnsi="微软雅黑" w:cs="微软雅黑" w:hint="eastAsia"/>
            <w:bCs/>
            <w:kern w:val="44"/>
            <w:szCs w:val="32"/>
            <w:lang w:val="zh-CN"/>
          </w:rPr>
          <w:t>目录</w:t>
        </w:r>
        <w:r w:rsidR="00C43815">
          <w:rPr>
            <w:rFonts w:ascii="微软雅黑" w:eastAsia="微软雅黑" w:hAnsi="微软雅黑" w:cs="微软雅黑" w:hint="eastAsia"/>
            <w:bCs/>
            <w:kern w:val="44"/>
            <w:szCs w:val="44"/>
          </w:rPr>
          <w:tab/>
        </w:r>
        <w:r>
          <w:rPr>
            <w:rFonts w:ascii="微软雅黑" w:eastAsia="微软雅黑" w:hAnsi="微软雅黑" w:cs="微软雅黑" w:hint="eastAsia"/>
            <w:bCs/>
            <w:kern w:val="44"/>
            <w:szCs w:val="44"/>
          </w:rPr>
          <w:fldChar w:fldCharType="begin"/>
        </w:r>
        <w:r w:rsidR="00C43815">
          <w:rPr>
            <w:rFonts w:ascii="微软雅黑" w:eastAsia="微软雅黑" w:hAnsi="微软雅黑" w:cs="微软雅黑" w:hint="eastAsia"/>
            <w:bCs/>
            <w:kern w:val="44"/>
            <w:szCs w:val="44"/>
          </w:rPr>
          <w:instrText xml:space="preserve"> PAGEREF _Toc5653 </w:instrText>
        </w:r>
        <w:r>
          <w:rPr>
            <w:rFonts w:ascii="微软雅黑" w:eastAsia="微软雅黑" w:hAnsi="微软雅黑" w:cs="微软雅黑" w:hint="eastAsia"/>
            <w:bCs/>
            <w:kern w:val="44"/>
            <w:szCs w:val="44"/>
          </w:rPr>
          <w:fldChar w:fldCharType="separate"/>
        </w:r>
        <w:r w:rsidR="00C43815">
          <w:rPr>
            <w:rFonts w:ascii="微软雅黑" w:eastAsia="微软雅黑" w:hAnsi="微软雅黑" w:cs="微软雅黑" w:hint="eastAsia"/>
            <w:bCs/>
            <w:kern w:val="44"/>
            <w:szCs w:val="44"/>
          </w:rPr>
          <w:t>2</w:t>
        </w:r>
        <w:r>
          <w:rPr>
            <w:rFonts w:ascii="微软雅黑" w:eastAsia="微软雅黑" w:hAnsi="微软雅黑" w:cs="微软雅黑" w:hint="eastAsia"/>
            <w:bCs/>
            <w:kern w:val="44"/>
            <w:szCs w:val="44"/>
          </w:rPr>
          <w:fldChar w:fldCharType="end"/>
        </w:r>
      </w:hyperlink>
    </w:p>
    <w:p w:rsidR="00F616AE" w:rsidRDefault="007E30B1">
      <w:pPr>
        <w:pStyle w:val="11"/>
        <w:tabs>
          <w:tab w:val="right" w:leader="dot" w:pos="9070"/>
        </w:tabs>
        <w:rPr>
          <w:rFonts w:ascii="微软雅黑" w:eastAsia="微软雅黑" w:hAnsi="微软雅黑" w:cs="微软雅黑"/>
          <w:bCs/>
          <w:kern w:val="44"/>
          <w:szCs w:val="44"/>
        </w:rPr>
      </w:pPr>
      <w:hyperlink w:anchor="_Toc7578" w:history="1">
        <w:r w:rsidR="00C43815">
          <w:rPr>
            <w:rFonts w:ascii="微软雅黑" w:eastAsia="微软雅黑" w:hAnsi="微软雅黑" w:cs="微软雅黑" w:hint="eastAsia"/>
            <w:bCs/>
            <w:kern w:val="44"/>
            <w:szCs w:val="44"/>
          </w:rPr>
          <w:t>一、产品简介</w:t>
        </w:r>
        <w:r w:rsidR="00C43815">
          <w:rPr>
            <w:rFonts w:ascii="微软雅黑" w:eastAsia="微软雅黑" w:hAnsi="微软雅黑" w:cs="微软雅黑" w:hint="eastAsia"/>
            <w:bCs/>
            <w:kern w:val="44"/>
            <w:szCs w:val="44"/>
          </w:rPr>
          <w:tab/>
        </w:r>
        <w:r>
          <w:rPr>
            <w:rFonts w:ascii="微软雅黑" w:eastAsia="微软雅黑" w:hAnsi="微软雅黑" w:cs="微软雅黑" w:hint="eastAsia"/>
            <w:bCs/>
            <w:kern w:val="44"/>
            <w:szCs w:val="44"/>
          </w:rPr>
          <w:fldChar w:fldCharType="begin"/>
        </w:r>
        <w:r w:rsidR="00C43815">
          <w:rPr>
            <w:rFonts w:ascii="微软雅黑" w:eastAsia="微软雅黑" w:hAnsi="微软雅黑" w:cs="微软雅黑" w:hint="eastAsia"/>
            <w:bCs/>
            <w:kern w:val="44"/>
            <w:szCs w:val="44"/>
          </w:rPr>
          <w:instrText xml:space="preserve"> PAGEREF _Toc7578 </w:instrText>
        </w:r>
        <w:r>
          <w:rPr>
            <w:rFonts w:ascii="微软雅黑" w:eastAsia="微软雅黑" w:hAnsi="微软雅黑" w:cs="微软雅黑" w:hint="eastAsia"/>
            <w:bCs/>
            <w:kern w:val="44"/>
            <w:szCs w:val="44"/>
          </w:rPr>
          <w:fldChar w:fldCharType="separate"/>
        </w:r>
        <w:r w:rsidR="00C43815">
          <w:rPr>
            <w:rFonts w:ascii="微软雅黑" w:eastAsia="微软雅黑" w:hAnsi="微软雅黑" w:cs="微软雅黑" w:hint="eastAsia"/>
            <w:bCs/>
            <w:kern w:val="44"/>
            <w:szCs w:val="44"/>
          </w:rPr>
          <w:t>3</w:t>
        </w:r>
        <w:r>
          <w:rPr>
            <w:rFonts w:ascii="微软雅黑" w:eastAsia="微软雅黑" w:hAnsi="微软雅黑" w:cs="微软雅黑" w:hint="eastAsia"/>
            <w:bCs/>
            <w:kern w:val="44"/>
            <w:szCs w:val="44"/>
          </w:rPr>
          <w:fldChar w:fldCharType="end"/>
        </w:r>
      </w:hyperlink>
    </w:p>
    <w:p w:rsidR="00F616AE" w:rsidRDefault="007E30B1">
      <w:pPr>
        <w:pStyle w:val="11"/>
        <w:tabs>
          <w:tab w:val="right" w:leader="dot" w:pos="9070"/>
        </w:tabs>
        <w:rPr>
          <w:rFonts w:ascii="微软雅黑" w:eastAsia="微软雅黑" w:hAnsi="微软雅黑" w:cs="微软雅黑"/>
          <w:bCs/>
          <w:kern w:val="44"/>
          <w:szCs w:val="44"/>
        </w:rPr>
      </w:pPr>
      <w:hyperlink w:anchor="_Toc10192" w:history="1">
        <w:r w:rsidR="00C43815">
          <w:rPr>
            <w:rFonts w:ascii="微软雅黑" w:eastAsia="微软雅黑" w:hAnsi="微软雅黑" w:cs="微软雅黑" w:hint="eastAsia"/>
            <w:bCs/>
            <w:kern w:val="44"/>
            <w:szCs w:val="44"/>
          </w:rPr>
          <w:t>二、产品特色</w:t>
        </w:r>
        <w:r w:rsidR="00C43815">
          <w:rPr>
            <w:rFonts w:ascii="微软雅黑" w:eastAsia="微软雅黑" w:hAnsi="微软雅黑" w:cs="微软雅黑" w:hint="eastAsia"/>
            <w:bCs/>
            <w:kern w:val="44"/>
            <w:szCs w:val="44"/>
          </w:rPr>
          <w:tab/>
          <w:t>3</w:t>
        </w:r>
      </w:hyperlink>
    </w:p>
    <w:p w:rsidR="00F616AE" w:rsidRDefault="007E30B1">
      <w:pPr>
        <w:pStyle w:val="11"/>
        <w:tabs>
          <w:tab w:val="right" w:leader="dot" w:pos="9070"/>
        </w:tabs>
        <w:rPr>
          <w:rFonts w:ascii="微软雅黑" w:eastAsia="微软雅黑" w:hAnsi="微软雅黑" w:cs="微软雅黑"/>
          <w:bCs/>
          <w:kern w:val="44"/>
          <w:szCs w:val="44"/>
        </w:rPr>
      </w:pPr>
      <w:hyperlink w:anchor="_Toc24922" w:history="1">
        <w:r w:rsidR="00C43815">
          <w:rPr>
            <w:rFonts w:ascii="微软雅黑" w:eastAsia="微软雅黑" w:hAnsi="微软雅黑" w:cs="微软雅黑" w:hint="eastAsia"/>
            <w:bCs/>
            <w:kern w:val="44"/>
            <w:szCs w:val="44"/>
          </w:rPr>
          <w:t>三、优质资源</w:t>
        </w:r>
        <w:r w:rsidR="00C43815">
          <w:rPr>
            <w:rFonts w:ascii="微软雅黑" w:eastAsia="微软雅黑" w:hAnsi="微软雅黑" w:cs="微软雅黑" w:hint="eastAsia"/>
            <w:bCs/>
            <w:kern w:val="44"/>
            <w:szCs w:val="44"/>
          </w:rPr>
          <w:tab/>
          <w:t>4</w:t>
        </w:r>
      </w:hyperlink>
    </w:p>
    <w:p w:rsidR="00F616AE" w:rsidRDefault="007E30B1">
      <w:pPr>
        <w:pStyle w:val="11"/>
        <w:tabs>
          <w:tab w:val="right" w:leader="dot" w:pos="9070"/>
        </w:tabs>
        <w:rPr>
          <w:rFonts w:ascii="微软雅黑" w:eastAsia="微软雅黑" w:hAnsi="微软雅黑" w:cs="微软雅黑"/>
          <w:bCs/>
          <w:kern w:val="44"/>
          <w:szCs w:val="44"/>
        </w:rPr>
      </w:pPr>
      <w:hyperlink w:anchor="_Toc18331" w:history="1">
        <w:r w:rsidR="00C43815">
          <w:rPr>
            <w:rFonts w:ascii="微软雅黑" w:eastAsia="微软雅黑" w:hAnsi="微软雅黑" w:cs="微软雅黑" w:hint="eastAsia"/>
            <w:bCs/>
            <w:kern w:val="44"/>
            <w:szCs w:val="44"/>
          </w:rPr>
          <w:t>四、产品展示及功能说明</w:t>
        </w:r>
        <w:r w:rsidR="00C43815">
          <w:rPr>
            <w:rFonts w:ascii="微软雅黑" w:eastAsia="微软雅黑" w:hAnsi="微软雅黑" w:cs="微软雅黑" w:hint="eastAsia"/>
            <w:bCs/>
            <w:kern w:val="44"/>
            <w:szCs w:val="44"/>
          </w:rPr>
          <w:tab/>
          <w:t>6</w:t>
        </w:r>
      </w:hyperlink>
    </w:p>
    <w:p w:rsidR="00F616AE" w:rsidRDefault="007E30B1">
      <w:pPr>
        <w:pStyle w:val="11"/>
        <w:tabs>
          <w:tab w:val="right" w:leader="dot" w:pos="9070"/>
        </w:tabs>
        <w:rPr>
          <w:rFonts w:ascii="微软雅黑" w:eastAsia="微软雅黑" w:hAnsi="微软雅黑" w:cs="微软雅黑"/>
          <w:bCs/>
          <w:kern w:val="44"/>
          <w:szCs w:val="44"/>
        </w:rPr>
      </w:pPr>
      <w:hyperlink w:anchor="_Toc13540" w:history="1">
        <w:r w:rsidR="00C43815">
          <w:rPr>
            <w:rFonts w:ascii="微软雅黑" w:eastAsia="微软雅黑" w:hAnsi="微软雅黑" w:cs="微软雅黑" w:hint="eastAsia"/>
            <w:bCs/>
            <w:kern w:val="44"/>
            <w:szCs w:val="44"/>
          </w:rPr>
          <w:t>五、博看微书屋应用场景</w:t>
        </w:r>
        <w:r w:rsidR="00C43815">
          <w:rPr>
            <w:rFonts w:ascii="微软雅黑" w:eastAsia="微软雅黑" w:hAnsi="微软雅黑" w:cs="微软雅黑" w:hint="eastAsia"/>
            <w:bCs/>
            <w:kern w:val="44"/>
            <w:szCs w:val="44"/>
          </w:rPr>
          <w:tab/>
        </w:r>
      </w:hyperlink>
      <w:r w:rsidR="00C43815">
        <w:rPr>
          <w:rFonts w:ascii="微软雅黑" w:eastAsia="微软雅黑" w:hAnsi="微软雅黑" w:cs="微软雅黑" w:hint="eastAsia"/>
          <w:bCs/>
          <w:kern w:val="44"/>
          <w:szCs w:val="44"/>
        </w:rPr>
        <w:t>9</w:t>
      </w:r>
    </w:p>
    <w:p w:rsidR="00F616AE" w:rsidRDefault="00C43815">
      <w:pPr>
        <w:jc w:val="left"/>
      </w:pPr>
      <w:r>
        <w:rPr>
          <w:rFonts w:ascii="微软雅黑" w:eastAsia="微软雅黑" w:hAnsi="微软雅黑" w:cs="微软雅黑" w:hint="eastAsia"/>
          <w:bCs/>
          <w:kern w:val="44"/>
          <w:szCs w:val="44"/>
        </w:rPr>
        <w:t>六、联系方式</w:t>
      </w:r>
      <w:r>
        <w:rPr>
          <w:rFonts w:ascii="微软雅黑" w:eastAsia="微软雅黑" w:hAnsi="微软雅黑" w:cs="微软雅黑" w:hint="eastAsia"/>
          <w:bCs/>
          <w:color w:val="595959" w:themeColor="text1" w:themeTint="A6"/>
          <w:kern w:val="44"/>
          <w:szCs w:val="44"/>
        </w:rPr>
        <w:t xml:space="preserve">.................................................................................................................................................. </w:t>
      </w:r>
      <w:r>
        <w:rPr>
          <w:rFonts w:ascii="微软雅黑" w:eastAsia="微软雅黑" w:hAnsi="微软雅黑" w:cs="微软雅黑" w:hint="eastAsia"/>
          <w:bCs/>
          <w:kern w:val="44"/>
          <w:szCs w:val="44"/>
        </w:rPr>
        <w:t>10</w:t>
      </w:r>
    </w:p>
    <w:p w:rsidR="00F616AE" w:rsidRDefault="00F616AE">
      <w:pPr>
        <w:rPr>
          <w:rFonts w:ascii="微软雅黑" w:eastAsia="微软雅黑" w:hAnsi="微软雅黑" w:cs="微软雅黑"/>
          <w:bCs/>
          <w:kern w:val="44"/>
          <w:szCs w:val="44"/>
        </w:rPr>
      </w:pPr>
    </w:p>
    <w:p w:rsidR="00F616AE" w:rsidRDefault="007E30B1">
      <w:pPr>
        <w:jc w:val="center"/>
        <w:rPr>
          <w:rFonts w:ascii="微软雅黑" w:eastAsia="微软雅黑" w:hAnsi="微软雅黑" w:cs="微软雅黑"/>
          <w:b/>
          <w:sz w:val="36"/>
          <w:szCs w:val="36"/>
        </w:rPr>
      </w:pPr>
      <w:r>
        <w:rPr>
          <w:rFonts w:ascii="微软雅黑" w:eastAsia="微软雅黑" w:hAnsi="微软雅黑" w:cs="微软雅黑" w:hint="eastAsia"/>
          <w:bCs/>
          <w:kern w:val="44"/>
          <w:szCs w:val="44"/>
        </w:rPr>
        <w:fldChar w:fldCharType="end"/>
      </w: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jc w:val="center"/>
        <w:rPr>
          <w:rFonts w:ascii="微软雅黑" w:eastAsia="微软雅黑" w:hAnsi="微软雅黑" w:cs="微软雅黑"/>
          <w:b/>
          <w:sz w:val="36"/>
          <w:szCs w:val="36"/>
        </w:rPr>
      </w:pPr>
    </w:p>
    <w:p w:rsidR="00F616AE" w:rsidRDefault="00F616AE">
      <w:pPr>
        <w:spacing w:line="360" w:lineRule="auto"/>
        <w:ind w:rightChars="-100" w:right="-210"/>
        <w:rPr>
          <w:rFonts w:ascii="微软雅黑" w:eastAsia="微软雅黑" w:hAnsi="微软雅黑" w:cs="微软雅黑"/>
          <w:b/>
          <w:bCs/>
          <w:color w:val="000000"/>
          <w:sz w:val="28"/>
          <w:szCs w:val="28"/>
        </w:rPr>
      </w:pPr>
    </w:p>
    <w:p w:rsidR="00F616AE" w:rsidRDefault="00C43815">
      <w:pPr>
        <w:spacing w:line="360" w:lineRule="auto"/>
        <w:ind w:rightChars="-100" w:right="-210"/>
        <w:rPr>
          <w:rFonts w:ascii="微软雅黑" w:eastAsia="微软雅黑" w:hAnsi="微软雅黑" w:cs="微软雅黑"/>
          <w:b/>
          <w:bCs/>
          <w:color w:val="000000"/>
          <w:sz w:val="28"/>
          <w:szCs w:val="28"/>
        </w:rPr>
      </w:pPr>
      <w:r>
        <w:rPr>
          <w:rFonts w:ascii="微软雅黑" w:eastAsia="微软雅黑" w:hAnsi="微软雅黑" w:cs="微软雅黑" w:hint="eastAsia"/>
          <w:b/>
          <w:bCs/>
          <w:color w:val="000000"/>
          <w:sz w:val="28"/>
          <w:szCs w:val="28"/>
        </w:rPr>
        <w:t>一、产品简介</w:t>
      </w:r>
    </w:p>
    <w:p w:rsidR="00F616AE" w:rsidRDefault="00C43815">
      <w:pPr>
        <w:spacing w:line="360" w:lineRule="auto"/>
        <w:ind w:rightChars="-100" w:right="-210"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移动互联网时代，随处可见各类智能终端。在这些终端使用上，读者和用户的数量已经越来越多。从这种意义上讲，图书馆为读者提供的服务也将趋于更广泛的范围和随时随地的便利性。</w:t>
      </w:r>
    </w:p>
    <w:p w:rsidR="00F616AE" w:rsidRDefault="00C43815">
      <w:pPr>
        <w:spacing w:line="360" w:lineRule="auto"/>
        <w:ind w:rightChars="-100" w:right="-210"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随着科学技术的发展，腾讯公司于2011年初推出的一个为智能终端提供即时通讯服务的免费应用程序——微信公众平台，它给个人、企业和组织提供业务服务与用户管理能力的全新服务平台，在图书馆行业中应用越来越频繁。</w:t>
      </w:r>
    </w:p>
    <w:p w:rsidR="00F616AE" w:rsidRDefault="00C43815">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博看人文期刊数据库在原有PC版远程包库服务的基础上，基于目前图书馆已有的微信公众号应用，将精品期刊、报纸、图书内容进行多次加工处理之后，以最精美的呈现和便捷的使用展现给读者。加工处理后的期刊、报纸、图书的画面清晰度更高，浏览更加顺畅，阅读体验更佳。</w:t>
      </w:r>
    </w:p>
    <w:p w:rsidR="00F616AE" w:rsidRDefault="00F616AE">
      <w:pPr>
        <w:spacing w:line="360" w:lineRule="auto"/>
        <w:ind w:firstLineChars="200" w:firstLine="480"/>
        <w:rPr>
          <w:rFonts w:ascii="微软雅黑" w:eastAsia="微软雅黑" w:hAnsi="微软雅黑" w:cs="微软雅黑"/>
          <w:sz w:val="24"/>
          <w:szCs w:val="24"/>
        </w:rPr>
      </w:pPr>
    </w:p>
    <w:p w:rsidR="00F616AE" w:rsidRDefault="00C43815">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博看微书屋最大的优质在于极大推动了的实时互动，丰富的阅读资源，吸引更多的读者关注图书馆微信公众账号的营销推广，实现了与读者粉丝图书馆的微信公众账号，被誉为图书馆的“吸粉神器”。</w:t>
      </w:r>
    </w:p>
    <w:p w:rsidR="00F616AE" w:rsidRDefault="00F616AE">
      <w:pPr>
        <w:spacing w:line="360" w:lineRule="auto"/>
        <w:ind w:firstLineChars="200" w:firstLine="480"/>
        <w:rPr>
          <w:rFonts w:ascii="微软雅黑" w:eastAsia="微软雅黑" w:hAnsi="微软雅黑" w:cs="微软雅黑"/>
          <w:sz w:val="24"/>
          <w:szCs w:val="24"/>
        </w:rPr>
      </w:pPr>
    </w:p>
    <w:p w:rsidR="00F616AE" w:rsidRDefault="00F616AE">
      <w:pPr>
        <w:spacing w:line="360" w:lineRule="auto"/>
        <w:ind w:firstLineChars="200" w:firstLine="480"/>
        <w:rPr>
          <w:rFonts w:ascii="微软雅黑" w:eastAsia="微软雅黑" w:hAnsi="微软雅黑" w:cs="微软雅黑"/>
          <w:sz w:val="24"/>
          <w:szCs w:val="24"/>
        </w:rPr>
      </w:pPr>
    </w:p>
    <w:p w:rsidR="00F616AE" w:rsidRDefault="00F616AE">
      <w:pPr>
        <w:spacing w:line="360" w:lineRule="auto"/>
        <w:ind w:firstLineChars="200" w:firstLine="480"/>
        <w:rPr>
          <w:rFonts w:ascii="微软雅黑" w:eastAsia="微软雅黑" w:hAnsi="微软雅黑" w:cs="微软雅黑"/>
          <w:sz w:val="24"/>
          <w:szCs w:val="24"/>
        </w:rPr>
      </w:pPr>
    </w:p>
    <w:p w:rsidR="00F616AE" w:rsidRDefault="00F616AE">
      <w:pPr>
        <w:spacing w:line="360" w:lineRule="auto"/>
        <w:rPr>
          <w:rFonts w:ascii="微软雅黑" w:eastAsia="微软雅黑" w:hAnsi="微软雅黑" w:cs="微软雅黑"/>
          <w:sz w:val="24"/>
          <w:szCs w:val="24"/>
        </w:rPr>
      </w:pPr>
    </w:p>
    <w:p w:rsidR="00F616AE" w:rsidRDefault="00C43815">
      <w:pPr>
        <w:spacing w:line="360" w:lineRule="auto"/>
        <w:ind w:rightChars="-100" w:right="-210"/>
        <w:rPr>
          <w:rFonts w:ascii="微软雅黑" w:eastAsia="微软雅黑" w:hAnsi="微软雅黑" w:cs="微软雅黑"/>
          <w:b/>
          <w:bCs/>
          <w:color w:val="000000"/>
          <w:sz w:val="28"/>
          <w:szCs w:val="28"/>
        </w:rPr>
      </w:pPr>
      <w:r>
        <w:rPr>
          <w:rFonts w:ascii="微软雅黑" w:eastAsia="微软雅黑" w:hAnsi="微软雅黑" w:cs="微软雅黑" w:hint="eastAsia"/>
          <w:b/>
          <w:bCs/>
          <w:color w:val="000000"/>
          <w:sz w:val="28"/>
          <w:szCs w:val="28"/>
        </w:rPr>
        <w:lastRenderedPageBreak/>
        <w:t>二、产品特色</w:t>
      </w:r>
    </w:p>
    <w:p w:rsidR="00F616AE" w:rsidRDefault="00C43815">
      <w:pPr>
        <w:spacing w:line="360" w:lineRule="auto"/>
        <w:ind w:left="425"/>
        <w:rPr>
          <w:rFonts w:ascii="微软雅黑" w:eastAsia="微软雅黑" w:hAnsi="微软雅黑" w:cs="微软雅黑"/>
          <w:b/>
          <w:sz w:val="24"/>
          <w:szCs w:val="24"/>
        </w:rPr>
      </w:pPr>
      <w:r>
        <w:rPr>
          <w:rFonts w:ascii="微软雅黑" w:eastAsia="微软雅黑" w:hAnsi="微软雅黑" w:cs="微软雅黑" w:hint="eastAsia"/>
          <w:b/>
          <w:sz w:val="24"/>
          <w:szCs w:val="24"/>
        </w:rPr>
        <w:t>2.1  突破时间、空间限制，延伸服务</w:t>
      </w:r>
    </w:p>
    <w:p w:rsidR="00F616AE" w:rsidRDefault="00C43815">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将传统阅读服务延伸至任意地点和任意时间，无空间、时间限制，更无须下载客户端，直接在微信公众号平台阅读博看书刊报资源。</w:t>
      </w:r>
    </w:p>
    <w:p w:rsidR="00F616AE" w:rsidRDefault="00C43815">
      <w:pPr>
        <w:pStyle w:val="3"/>
        <w:spacing w:line="360" w:lineRule="auto"/>
        <w:ind w:left="360" w:firstLineChars="0" w:firstLine="0"/>
        <w:rPr>
          <w:rFonts w:ascii="微软雅黑" w:eastAsia="微软雅黑" w:hAnsi="微软雅黑" w:cs="微软雅黑"/>
          <w:b/>
          <w:sz w:val="24"/>
        </w:rPr>
      </w:pPr>
      <w:r>
        <w:rPr>
          <w:rFonts w:ascii="微软雅黑" w:eastAsia="微软雅黑" w:hAnsi="微软雅黑" w:cs="微软雅黑" w:hint="eastAsia"/>
          <w:b/>
          <w:sz w:val="24"/>
        </w:rPr>
        <w:t>2.2  阅读形式多样化，文本、原貌随意切换</w:t>
      </w:r>
    </w:p>
    <w:p w:rsidR="00F616AE" w:rsidRDefault="00C43815">
      <w:pPr>
        <w:pStyle w:val="3"/>
        <w:spacing w:line="360" w:lineRule="auto"/>
        <w:ind w:firstLineChars="150" w:firstLine="360"/>
        <w:rPr>
          <w:rFonts w:ascii="微软雅黑" w:eastAsia="微软雅黑" w:hAnsi="微软雅黑" w:cs="微软雅黑"/>
          <w:sz w:val="24"/>
          <w:szCs w:val="24"/>
        </w:rPr>
      </w:pPr>
      <w:r>
        <w:rPr>
          <w:rFonts w:ascii="微软雅黑" w:eastAsia="微软雅黑" w:hAnsi="微软雅黑" w:cs="微软雅黑" w:hint="eastAsia"/>
          <w:sz w:val="24"/>
          <w:szCs w:val="24"/>
        </w:rPr>
        <w:t>文本版以</w:t>
      </w:r>
      <w:r>
        <w:rPr>
          <w:rFonts w:ascii="微软雅黑" w:eastAsia="微软雅黑" w:hAnsi="微软雅黑" w:cs="微软雅黑"/>
          <w:sz w:val="24"/>
          <w:szCs w:val="24"/>
        </w:rPr>
        <w:t>E</w:t>
      </w:r>
      <w:r>
        <w:rPr>
          <w:rFonts w:ascii="微软雅黑" w:eastAsia="微软雅黑" w:hAnsi="微软雅黑" w:cs="微软雅黑" w:hint="eastAsia"/>
          <w:sz w:val="24"/>
          <w:szCs w:val="24"/>
        </w:rPr>
        <w:t>pub格式呈现，打开速度快，可复制粘贴。</w:t>
      </w:r>
    </w:p>
    <w:p w:rsidR="00F616AE" w:rsidRDefault="00C43815">
      <w:pPr>
        <w:pStyle w:val="3"/>
        <w:spacing w:line="360" w:lineRule="auto"/>
        <w:ind w:firstLineChars="150" w:firstLine="360"/>
        <w:rPr>
          <w:rFonts w:ascii="微软雅黑" w:eastAsia="微软雅黑" w:hAnsi="微软雅黑" w:cs="微软雅黑"/>
          <w:sz w:val="24"/>
        </w:rPr>
      </w:pPr>
      <w:r>
        <w:rPr>
          <w:rFonts w:ascii="微软雅黑" w:eastAsia="微软雅黑" w:hAnsi="微软雅黑" w:cs="微软雅黑" w:hint="eastAsia"/>
          <w:sz w:val="24"/>
        </w:rPr>
        <w:t>原貌版沿用纸质书刊原文原貌的阅读形式，图文并排，精彩展现。画面多次加工处理，呈现高清晰阅读画面，视觉体验极佳。</w:t>
      </w:r>
    </w:p>
    <w:p w:rsidR="00F616AE" w:rsidRDefault="00C43815">
      <w:pPr>
        <w:pStyle w:val="3"/>
        <w:spacing w:line="360" w:lineRule="auto"/>
        <w:ind w:left="426" w:firstLineChars="0" w:firstLine="0"/>
        <w:rPr>
          <w:rFonts w:ascii="微软雅黑" w:eastAsia="微软雅黑" w:hAnsi="微软雅黑" w:cs="微软雅黑"/>
          <w:b/>
          <w:sz w:val="24"/>
          <w:szCs w:val="24"/>
        </w:rPr>
      </w:pPr>
      <w:r>
        <w:rPr>
          <w:rFonts w:ascii="微软雅黑" w:eastAsia="微软雅黑" w:hAnsi="微软雅黑" w:cs="微软雅黑" w:hint="eastAsia"/>
          <w:b/>
          <w:sz w:val="24"/>
          <w:szCs w:val="24"/>
        </w:rPr>
        <w:t>2.3 与纸刊同步更新</w:t>
      </w:r>
    </w:p>
    <w:p w:rsidR="00F616AE" w:rsidRDefault="00C43815">
      <w:pPr>
        <w:spacing w:line="360" w:lineRule="auto"/>
        <w:ind w:firstLine="480"/>
        <w:rPr>
          <w:rFonts w:ascii="微软雅黑" w:eastAsia="微软雅黑" w:hAnsi="微软雅黑" w:cs="微软雅黑"/>
          <w:sz w:val="24"/>
          <w:szCs w:val="24"/>
        </w:rPr>
      </w:pPr>
      <w:r>
        <w:rPr>
          <w:rFonts w:ascii="微软雅黑" w:eastAsia="微软雅黑" w:hAnsi="微软雅黑" w:cs="微软雅黑" w:hint="eastAsia"/>
          <w:sz w:val="24"/>
          <w:szCs w:val="24"/>
        </w:rPr>
        <w:t>每日更新，与纸本期刊、报纸、图书同步，日更新达100种以上。</w:t>
      </w:r>
    </w:p>
    <w:p w:rsidR="00F616AE" w:rsidRDefault="00C43815">
      <w:pPr>
        <w:pStyle w:val="3"/>
        <w:spacing w:line="360" w:lineRule="auto"/>
        <w:ind w:leftChars="-2" w:left="-4" w:firstLineChars="172" w:firstLine="413"/>
        <w:rPr>
          <w:rFonts w:ascii="微软雅黑" w:eastAsia="微软雅黑" w:hAnsi="微软雅黑" w:cs="微软雅黑"/>
          <w:b/>
          <w:sz w:val="24"/>
        </w:rPr>
      </w:pPr>
      <w:r>
        <w:rPr>
          <w:rFonts w:ascii="微软雅黑" w:eastAsia="微软雅黑" w:hAnsi="微软雅黑" w:cs="微软雅黑" w:hint="eastAsia"/>
          <w:b/>
          <w:sz w:val="24"/>
          <w:szCs w:val="24"/>
        </w:rPr>
        <w:t xml:space="preserve">2.4 </w:t>
      </w:r>
      <w:r>
        <w:rPr>
          <w:rFonts w:ascii="微软雅黑" w:eastAsia="微软雅黑" w:hAnsi="微软雅黑" w:cs="微软雅黑" w:hint="eastAsia"/>
          <w:b/>
          <w:sz w:val="24"/>
        </w:rPr>
        <w:t>产品支持个性化定制</w:t>
      </w:r>
    </w:p>
    <w:p w:rsidR="00F616AE" w:rsidRDefault="00C43815" w:rsidP="00C43815">
      <w:pPr>
        <w:pStyle w:val="3"/>
        <w:spacing w:line="360" w:lineRule="auto"/>
        <w:ind w:leftChars="-2" w:left="-4" w:firstLineChars="172" w:firstLine="413"/>
        <w:rPr>
          <w:rFonts w:ascii="微软雅黑" w:eastAsia="微软雅黑" w:hAnsi="微软雅黑" w:cs="微软雅黑"/>
          <w:sz w:val="24"/>
          <w:szCs w:val="24"/>
        </w:rPr>
      </w:pPr>
      <w:r>
        <w:rPr>
          <w:rFonts w:ascii="微软雅黑" w:eastAsia="微软雅黑" w:hAnsi="微软雅黑" w:cs="微软雅黑" w:hint="eastAsia"/>
          <w:sz w:val="24"/>
          <w:szCs w:val="24"/>
        </w:rPr>
        <w:t>可定制机构专属logo，资源和分类可按照客户的要求去定做，使博看微书屋更个性化。</w:t>
      </w:r>
    </w:p>
    <w:p w:rsidR="00F616AE" w:rsidRDefault="00C43815">
      <w:pPr>
        <w:spacing w:line="360" w:lineRule="auto"/>
        <w:ind w:firstLineChars="177" w:firstLine="425"/>
        <w:rPr>
          <w:rFonts w:ascii="微软雅黑" w:eastAsia="微软雅黑" w:hAnsi="微软雅黑" w:cs="微软雅黑"/>
          <w:b/>
          <w:sz w:val="24"/>
        </w:rPr>
      </w:pPr>
      <w:r>
        <w:rPr>
          <w:rFonts w:ascii="微软雅黑" w:eastAsia="微软雅黑" w:hAnsi="微软雅黑" w:cs="微软雅黑" w:hint="eastAsia"/>
          <w:b/>
          <w:sz w:val="24"/>
        </w:rPr>
        <w:t>2.5 多屏一云，让读者拥有一个永久网络书房</w:t>
      </w:r>
    </w:p>
    <w:p w:rsidR="00F616AE" w:rsidRDefault="00C43815" w:rsidP="00C43815">
      <w:pPr>
        <w:spacing w:line="360" w:lineRule="auto"/>
        <w:ind w:firstLineChars="177" w:firstLine="425"/>
        <w:rPr>
          <w:rFonts w:ascii="微软雅黑" w:eastAsia="微软雅黑" w:hAnsi="微软雅黑" w:cs="微软雅黑"/>
          <w:sz w:val="24"/>
          <w:szCs w:val="24"/>
        </w:rPr>
      </w:pPr>
      <w:r>
        <w:rPr>
          <w:rFonts w:ascii="微软雅黑" w:eastAsia="微软雅黑" w:hAnsi="微软雅黑" w:cs="微软雅黑" w:hint="eastAsia"/>
          <w:sz w:val="24"/>
        </w:rPr>
        <w:t>支持个人手机号登录，记录用户的阅读行为并存入云端，支持跨产品（博看专区、博看app、博看微书屋等），让读者拥有永久网络书房。</w:t>
      </w:r>
      <w:bookmarkStart w:id="7" w:name="_GoBack"/>
      <w:bookmarkEnd w:id="7"/>
    </w:p>
    <w:p w:rsidR="00F616AE" w:rsidRDefault="00C43815">
      <w:pPr>
        <w:spacing w:line="360" w:lineRule="auto"/>
        <w:rPr>
          <w:rFonts w:ascii="微软雅黑" w:eastAsia="微软雅黑" w:hAnsi="微软雅黑" w:cs="微软雅黑"/>
          <w:b/>
          <w:sz w:val="28"/>
          <w:szCs w:val="28"/>
        </w:rPr>
      </w:pPr>
      <w:r>
        <w:rPr>
          <w:rFonts w:ascii="微软雅黑" w:eastAsia="微软雅黑" w:hAnsi="微软雅黑" w:cs="微软雅黑" w:hint="eastAsia"/>
          <w:b/>
          <w:sz w:val="28"/>
          <w:szCs w:val="28"/>
        </w:rPr>
        <w:t>三、优质资源</w:t>
      </w:r>
    </w:p>
    <w:p w:rsidR="00F616AE" w:rsidRDefault="00C43815">
      <w:pPr>
        <w:pStyle w:val="3"/>
        <w:spacing w:line="360" w:lineRule="auto"/>
        <w:ind w:left="720" w:firstLineChars="0" w:firstLine="0"/>
        <w:rPr>
          <w:rFonts w:ascii="微软雅黑" w:eastAsia="微软雅黑" w:hAnsi="微软雅黑" w:cs="微软雅黑"/>
          <w:b/>
          <w:sz w:val="24"/>
          <w:szCs w:val="24"/>
        </w:rPr>
      </w:pPr>
      <w:r>
        <w:rPr>
          <w:rFonts w:ascii="微软雅黑" w:eastAsia="微软雅黑" w:hAnsi="微软雅黑" w:cs="微软雅黑" w:hint="eastAsia"/>
          <w:b/>
          <w:sz w:val="24"/>
          <w:szCs w:val="24"/>
        </w:rPr>
        <w:t>3.1期刊</w:t>
      </w:r>
    </w:p>
    <w:p w:rsidR="00F616AE" w:rsidRDefault="00C43815">
      <w:pPr>
        <w:pStyle w:val="3"/>
        <w:spacing w:line="360" w:lineRule="auto"/>
        <w:ind w:left="720" w:firstLineChars="0" w:firstLine="0"/>
        <w:rPr>
          <w:rFonts w:ascii="微软雅黑" w:eastAsia="微软雅黑" w:hAnsi="微软雅黑" w:cs="微软雅黑"/>
          <w:sz w:val="24"/>
          <w:szCs w:val="24"/>
        </w:rPr>
      </w:pPr>
      <w:r>
        <w:rPr>
          <w:rFonts w:ascii="微软雅黑" w:eastAsia="微软雅黑" w:hAnsi="微软雅黑" w:cs="微软雅黑" w:hint="eastAsia"/>
          <w:sz w:val="24"/>
          <w:szCs w:val="24"/>
        </w:rPr>
        <w:t>全库4000多种期刊在移动终端完美呈现，随时随地随心的阅读体验。</w:t>
      </w:r>
    </w:p>
    <w:p w:rsidR="00F616AE" w:rsidRDefault="00C43815">
      <w:pPr>
        <w:pStyle w:val="3"/>
        <w:spacing w:line="360" w:lineRule="auto"/>
        <w:ind w:firstLineChars="342" w:firstLine="718"/>
        <w:rPr>
          <w:rFonts w:ascii="微软雅黑" w:eastAsia="微软雅黑" w:hAnsi="微软雅黑" w:cs="微软雅黑"/>
          <w:sz w:val="24"/>
          <w:szCs w:val="24"/>
        </w:rPr>
      </w:pPr>
      <w:r>
        <w:rPr>
          <w:rFonts w:ascii="微软雅黑" w:eastAsia="微软雅黑" w:hAnsi="微软雅黑" w:cs="微软雅黑"/>
        </w:rPr>
        <w:t>刊物列举:</w:t>
      </w:r>
      <w:r>
        <w:rPr>
          <w:rFonts w:ascii="微软雅黑" w:eastAsia="微软雅黑" w:hAnsi="微软雅黑" w:cs="微软雅黑"/>
          <w:color w:val="222222"/>
        </w:rPr>
        <w:t>《南风窗》《世界博览》《电脑爱好者》《故事会》《南方人物周刊》《VISTA看天下》《中国经济周刊》《瞭望东方周刊》《中国新闻周刊》《婚姻与家庭》《今古传奇》《足</w:t>
      </w:r>
      <w:r>
        <w:rPr>
          <w:rFonts w:ascii="微软雅黑" w:eastAsia="微软雅黑" w:hAnsi="微软雅黑" w:cs="微软雅黑"/>
          <w:color w:val="222222"/>
        </w:rPr>
        <w:lastRenderedPageBreak/>
        <w:t>球世界》《中华儿女》《大众摄影》《中外管理》《财经》《意林》《女友》等。</w:t>
      </w:r>
    </w:p>
    <w:p w:rsidR="00F616AE" w:rsidRDefault="00C43815">
      <w:pPr>
        <w:pStyle w:val="3"/>
        <w:spacing w:line="360" w:lineRule="auto"/>
        <w:ind w:left="720" w:firstLineChars="0" w:firstLine="0"/>
        <w:rPr>
          <w:rFonts w:ascii="微软雅黑" w:eastAsia="微软雅黑" w:hAnsi="微软雅黑" w:cs="微软雅黑"/>
          <w:b/>
          <w:sz w:val="24"/>
          <w:szCs w:val="24"/>
        </w:rPr>
      </w:pPr>
      <w:r>
        <w:rPr>
          <w:rFonts w:ascii="微软雅黑" w:eastAsia="微软雅黑" w:hAnsi="微软雅黑" w:cs="微软雅黑" w:hint="eastAsia"/>
          <w:b/>
          <w:sz w:val="24"/>
          <w:szCs w:val="24"/>
        </w:rPr>
        <w:t>3.2报纸</w:t>
      </w:r>
    </w:p>
    <w:p w:rsidR="00F616AE" w:rsidRDefault="00C43815">
      <w:pPr>
        <w:pStyle w:val="3"/>
        <w:spacing w:line="360" w:lineRule="auto"/>
        <w:ind w:firstLineChars="300" w:firstLine="720"/>
        <w:rPr>
          <w:rFonts w:ascii="微软雅黑" w:eastAsia="微软雅黑" w:hAnsi="微软雅黑" w:cs="微软雅黑"/>
          <w:sz w:val="24"/>
          <w:szCs w:val="24"/>
        </w:rPr>
      </w:pPr>
      <w:r>
        <w:rPr>
          <w:rFonts w:ascii="微软雅黑" w:eastAsia="微软雅黑" w:hAnsi="微软雅黑" w:cs="微软雅黑" w:hint="eastAsia"/>
          <w:sz w:val="24"/>
          <w:szCs w:val="24"/>
        </w:rPr>
        <w:t>全库覆盖全国各省市多种类型报纸200余种在移动终端完美呈现，随时随地随心的阅读体验。报纸列举: 《人民日报》、《内蒙古日报》、《中国文化报》、《三晋都市报》、《人民日报》、《光明日报》、《深圳晚报》、《东方今报》、《南京晨报》、《中国体育报》、《大河报》、《南方都市报》、《重庆商报》、《文化报》等。</w:t>
      </w:r>
    </w:p>
    <w:p w:rsidR="00F616AE" w:rsidRDefault="00C43815">
      <w:pPr>
        <w:pStyle w:val="3"/>
        <w:spacing w:line="360" w:lineRule="auto"/>
        <w:ind w:left="720" w:firstLineChars="0" w:firstLine="0"/>
        <w:rPr>
          <w:rFonts w:ascii="微软雅黑" w:eastAsia="微软雅黑" w:hAnsi="微软雅黑" w:cs="微软雅黑"/>
          <w:b/>
          <w:sz w:val="24"/>
          <w:szCs w:val="24"/>
        </w:rPr>
      </w:pPr>
      <w:r>
        <w:rPr>
          <w:rFonts w:ascii="微软雅黑" w:eastAsia="微软雅黑" w:hAnsi="微软雅黑" w:cs="微软雅黑" w:hint="eastAsia"/>
          <w:b/>
          <w:sz w:val="24"/>
          <w:szCs w:val="24"/>
        </w:rPr>
        <w:t>3.3图书</w:t>
      </w:r>
    </w:p>
    <w:p w:rsidR="00F616AE" w:rsidRDefault="00C43815">
      <w:pPr>
        <w:pStyle w:val="3"/>
        <w:spacing w:line="360" w:lineRule="auto"/>
        <w:ind w:left="720" w:firstLineChars="0" w:firstLine="0"/>
        <w:rPr>
          <w:rFonts w:ascii="微软雅黑" w:eastAsia="微软雅黑" w:hAnsi="微软雅黑" w:cs="微软雅黑"/>
          <w:sz w:val="24"/>
          <w:szCs w:val="24"/>
        </w:rPr>
      </w:pPr>
      <w:r>
        <w:rPr>
          <w:rFonts w:ascii="微软雅黑" w:eastAsia="微软雅黑" w:hAnsi="微软雅黑" w:cs="微软雅黑" w:hint="eastAsia"/>
          <w:sz w:val="24"/>
          <w:szCs w:val="24"/>
        </w:rPr>
        <w:t>全库10000多册图书在移动终端完美呈现，随时随地随心的阅读体验。</w:t>
      </w:r>
    </w:p>
    <w:p w:rsidR="00F616AE" w:rsidRDefault="00C43815">
      <w:pPr>
        <w:pStyle w:val="HTML"/>
        <w:widowControl/>
        <w:spacing w:line="315" w:lineRule="atLeast"/>
        <w:ind w:firstLineChars="300" w:firstLine="720"/>
        <w:textAlignment w:val="baseline"/>
        <w:rPr>
          <w:rFonts w:ascii="微软雅黑" w:eastAsia="微软雅黑" w:hAnsi="微软雅黑" w:cs="微软雅黑" w:hint="default"/>
        </w:rPr>
      </w:pPr>
      <w:r>
        <w:rPr>
          <w:rFonts w:ascii="微软雅黑" w:eastAsia="微软雅黑" w:hAnsi="微软雅黑" w:cs="微软雅黑"/>
        </w:rPr>
        <w:t>图书列举: 《</w:t>
      </w:r>
      <w:r>
        <w:rPr>
          <w:rFonts w:ascii="微软雅黑" w:eastAsia="微软雅黑" w:hAnsi="微软雅黑" w:cs="微软雅黑"/>
          <w:color w:val="222222"/>
        </w:rPr>
        <w:t>阿弥陀佛么么哒</w:t>
      </w:r>
      <w:r>
        <w:rPr>
          <w:rFonts w:ascii="微软雅黑" w:eastAsia="微软雅黑" w:hAnsi="微软雅黑" w:cs="微软雅黑"/>
        </w:rPr>
        <w:t>》、《摆渡人》、《从你的全世界路过》、《偷影子的人》、《</w:t>
      </w:r>
      <w:r>
        <w:rPr>
          <w:rFonts w:ascii="微软雅黑" w:eastAsia="微软雅黑" w:hAnsi="微软雅黑" w:cs="微软雅黑"/>
          <w:color w:val="222222"/>
        </w:rPr>
        <w:t>世界简史</w:t>
      </w:r>
      <w:r>
        <w:rPr>
          <w:rFonts w:ascii="微软雅黑" w:eastAsia="微软雅黑" w:hAnsi="微软雅黑" w:cs="微软雅黑"/>
        </w:rPr>
        <w:t>》、《</w:t>
      </w:r>
      <w:r>
        <w:rPr>
          <w:rFonts w:ascii="微软雅黑" w:eastAsia="微软雅黑" w:hAnsi="微软雅黑" w:cs="微软雅黑"/>
          <w:color w:val="222222"/>
        </w:rPr>
        <w:t>人性的弱点</w:t>
      </w:r>
      <w:r>
        <w:rPr>
          <w:rFonts w:ascii="微软雅黑" w:eastAsia="微软雅黑" w:hAnsi="微软雅黑" w:cs="微软雅黑"/>
        </w:rPr>
        <w:t>》、《</w:t>
      </w:r>
      <w:r>
        <w:rPr>
          <w:rFonts w:ascii="微软雅黑" w:eastAsia="微软雅黑" w:hAnsi="微软雅黑" w:cs="微软雅黑"/>
          <w:color w:val="222222"/>
        </w:rPr>
        <w:t>自卑与超越</w:t>
      </w:r>
      <w:r>
        <w:rPr>
          <w:rFonts w:ascii="微软雅黑" w:eastAsia="微软雅黑" w:hAnsi="微软雅黑" w:cs="微软雅黑"/>
        </w:rPr>
        <w:t>》、《</w:t>
      </w:r>
      <w:r>
        <w:rPr>
          <w:rFonts w:ascii="微软雅黑" w:eastAsia="微软雅黑" w:hAnsi="微软雅黑" w:cs="微软雅黑"/>
          <w:color w:val="222222"/>
        </w:rPr>
        <w:t>富爸爸穷爸爸</w:t>
      </w:r>
      <w:r>
        <w:rPr>
          <w:rFonts w:ascii="微软雅黑" w:eastAsia="微软雅黑" w:hAnsi="微软雅黑" w:cs="微软雅黑"/>
        </w:rPr>
        <w:t>》、《</w:t>
      </w:r>
      <w:r>
        <w:rPr>
          <w:rFonts w:ascii="微软雅黑" w:eastAsia="微软雅黑" w:hAnsi="微软雅黑" w:cs="微软雅黑"/>
          <w:color w:val="222222"/>
        </w:rPr>
        <w:t>一平米健身：硬派健身</w:t>
      </w:r>
      <w:r>
        <w:rPr>
          <w:rFonts w:ascii="微软雅黑" w:eastAsia="微软雅黑" w:hAnsi="微软雅黑" w:cs="微软雅黑"/>
        </w:rPr>
        <w:t>》、《</w:t>
      </w:r>
      <w:r>
        <w:rPr>
          <w:rFonts w:ascii="微软雅黑" w:eastAsia="微软雅黑" w:hAnsi="微软雅黑" w:cs="微软雅黑"/>
          <w:color w:val="222222"/>
        </w:rPr>
        <w:t>将来的你，一定会感谢现在拼命的自己》</w:t>
      </w:r>
      <w:r>
        <w:rPr>
          <w:rFonts w:ascii="微软雅黑" w:eastAsia="微软雅黑" w:hAnsi="微软雅黑" w:cs="微软雅黑"/>
        </w:rPr>
        <w:t>、《</w:t>
      </w:r>
      <w:r>
        <w:rPr>
          <w:rFonts w:ascii="微软雅黑" w:eastAsia="微软雅黑" w:hAnsi="微软雅黑" w:cs="微软雅黑"/>
          <w:color w:val="222222"/>
        </w:rPr>
        <w:t>恰到好处的幸福</w:t>
      </w:r>
      <w:r>
        <w:rPr>
          <w:rFonts w:ascii="微软雅黑" w:eastAsia="微软雅黑" w:hAnsi="微软雅黑" w:cs="微软雅黑"/>
        </w:rPr>
        <w:t>》、《</w:t>
      </w:r>
      <w:r>
        <w:rPr>
          <w:rFonts w:ascii="微软雅黑" w:eastAsia="微软雅黑" w:hAnsi="微软雅黑" w:cs="微软雅黑"/>
          <w:color w:val="222222"/>
        </w:rPr>
        <w:t>萤火虫小巷</w:t>
      </w:r>
      <w:r>
        <w:rPr>
          <w:rFonts w:ascii="微软雅黑" w:eastAsia="微软雅黑" w:hAnsi="微软雅黑" w:cs="微软雅黑"/>
        </w:rPr>
        <w:t>》、《</w:t>
      </w:r>
      <w:r>
        <w:rPr>
          <w:rFonts w:ascii="微软雅黑" w:eastAsia="微软雅黑" w:hAnsi="微软雅黑" w:cs="微软雅黑"/>
          <w:color w:val="222222"/>
        </w:rPr>
        <w:t>中国通史</w:t>
      </w:r>
      <w:r>
        <w:rPr>
          <w:rFonts w:ascii="微软雅黑" w:eastAsia="微软雅黑" w:hAnsi="微软雅黑" w:cs="微软雅黑"/>
        </w:rPr>
        <w:t>》、《</w:t>
      </w:r>
      <w:r>
        <w:rPr>
          <w:rFonts w:ascii="微软雅黑" w:eastAsia="微软雅黑" w:hAnsi="微软雅黑" w:cs="微软雅黑"/>
          <w:color w:val="222222"/>
        </w:rPr>
        <w:t>斯坦福极简经济学</w:t>
      </w:r>
      <w:r>
        <w:rPr>
          <w:rFonts w:ascii="微软雅黑" w:eastAsia="微软雅黑" w:hAnsi="微软雅黑" w:cs="微软雅黑"/>
        </w:rPr>
        <w:t>》等。博看微书屋大量资源在线阅读，让读者体验微信平台阅读新时尚，阅读更方便快捷。</w:t>
      </w:r>
    </w:p>
    <w:p w:rsidR="00F616AE" w:rsidRDefault="00C43815">
      <w:pPr>
        <w:pStyle w:val="HTML"/>
        <w:widowControl/>
        <w:spacing w:line="315" w:lineRule="atLeast"/>
        <w:textAlignment w:val="baseline"/>
        <w:rPr>
          <w:rFonts w:ascii="微软雅黑" w:eastAsia="微软雅黑" w:hAnsi="微软雅黑" w:cs="微软雅黑" w:hint="default"/>
          <w:sz w:val="21"/>
          <w:szCs w:val="21"/>
        </w:rPr>
      </w:pPr>
      <w:r>
        <w:rPr>
          <w:rFonts w:ascii="微软雅黑" w:eastAsia="微软雅黑" w:hAnsi="微软雅黑" w:cs="微软雅黑" w:hint="default"/>
          <w:noProof/>
          <w:sz w:val="21"/>
          <w:szCs w:val="21"/>
        </w:rPr>
        <w:drawing>
          <wp:inline distT="0" distB="0" distL="0" distR="0">
            <wp:extent cx="5334000" cy="1710055"/>
            <wp:effectExtent l="0" t="0" r="0" b="0"/>
            <wp:docPr id="4" name="图片 4" descr="Mac:Users:bk:Desktop:图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c:Users:bk:Desktop:图层-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5334000" cy="1710055"/>
                    </a:xfrm>
                    <a:prstGeom prst="rect">
                      <a:avLst/>
                    </a:prstGeom>
                    <a:noFill/>
                    <a:ln>
                      <a:noFill/>
                    </a:ln>
                  </pic:spPr>
                </pic:pic>
              </a:graphicData>
            </a:graphic>
          </wp:inline>
        </w:drawing>
      </w:r>
    </w:p>
    <w:p w:rsidR="00F616AE" w:rsidRDefault="00F616AE">
      <w:pPr>
        <w:pStyle w:val="HTML"/>
        <w:widowControl/>
        <w:spacing w:line="315" w:lineRule="atLeast"/>
        <w:textAlignment w:val="baseline"/>
        <w:rPr>
          <w:rFonts w:ascii="微软雅黑" w:eastAsia="微软雅黑" w:hAnsi="微软雅黑" w:cs="微软雅黑" w:hint="default"/>
          <w:sz w:val="21"/>
          <w:szCs w:val="21"/>
        </w:rPr>
      </w:pPr>
    </w:p>
    <w:p w:rsidR="00F616AE" w:rsidRDefault="00F616AE">
      <w:pPr>
        <w:pStyle w:val="HTML"/>
        <w:widowControl/>
        <w:spacing w:line="315" w:lineRule="atLeast"/>
        <w:textAlignment w:val="baseline"/>
        <w:rPr>
          <w:rFonts w:ascii="微软雅黑" w:eastAsia="微软雅黑" w:hAnsi="微软雅黑" w:cs="微软雅黑" w:hint="default"/>
          <w:sz w:val="21"/>
          <w:szCs w:val="21"/>
        </w:rPr>
      </w:pPr>
    </w:p>
    <w:p w:rsidR="00F616AE" w:rsidRDefault="00C43815">
      <w:pPr>
        <w:spacing w:line="480" w:lineRule="auto"/>
        <w:ind w:rightChars="-100" w:right="-210"/>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四、产品展示及功能说明：</w:t>
      </w:r>
    </w:p>
    <w:p w:rsidR="00F616AE" w:rsidRDefault="00C43815">
      <w:pPr>
        <w:spacing w:line="360" w:lineRule="auto"/>
        <w:ind w:left="425"/>
        <w:rPr>
          <w:rFonts w:ascii="微软雅黑" w:eastAsia="微软雅黑" w:hAnsi="微软雅黑" w:cs="微软雅黑"/>
          <w:b/>
          <w:sz w:val="24"/>
          <w:szCs w:val="24"/>
        </w:rPr>
      </w:pPr>
      <w:r>
        <w:rPr>
          <w:rFonts w:ascii="微软雅黑" w:eastAsia="微软雅黑" w:hAnsi="微软雅黑" w:cs="微软雅黑" w:hint="eastAsia"/>
          <w:b/>
          <w:sz w:val="24"/>
          <w:szCs w:val="24"/>
        </w:rPr>
        <w:lastRenderedPageBreak/>
        <w:t>4.1  博看微书屋首页</w:t>
      </w:r>
    </w:p>
    <w:p w:rsidR="00F616AE" w:rsidRDefault="00C43815">
      <w:pPr>
        <w:spacing w:line="480" w:lineRule="auto"/>
        <w:ind w:rightChars="-100" w:right="-210"/>
        <w:jc w:val="center"/>
        <w:rPr>
          <w:rFonts w:ascii="微软雅黑" w:eastAsia="微软雅黑" w:hAnsi="微软雅黑" w:cs="微软雅黑"/>
          <w:b/>
          <w:szCs w:val="21"/>
        </w:rPr>
      </w:pPr>
      <w:r>
        <w:rPr>
          <w:rFonts w:ascii="微软雅黑" w:eastAsia="微软雅黑" w:hAnsi="微软雅黑" w:cs="微软雅黑"/>
          <w:b/>
          <w:noProof/>
          <w:szCs w:val="21"/>
        </w:rPr>
        <w:drawing>
          <wp:inline distT="0" distB="0" distL="0" distR="0">
            <wp:extent cx="2673985" cy="42087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877" b="7594"/>
                    <a:stretch>
                      <a:fillRect/>
                    </a:stretch>
                  </pic:blipFill>
                  <pic:spPr>
                    <a:xfrm>
                      <a:off x="0" y="0"/>
                      <a:ext cx="2681805" cy="4220806"/>
                    </a:xfrm>
                    <a:prstGeom prst="rect">
                      <a:avLst/>
                    </a:prstGeom>
                    <a:ln>
                      <a:noFill/>
                    </a:ln>
                  </pic:spPr>
                </pic:pic>
              </a:graphicData>
            </a:graphic>
          </wp:inline>
        </w:drawing>
      </w:r>
    </w:p>
    <w:p w:rsidR="00F616AE" w:rsidRDefault="00C43815">
      <w:pPr>
        <w:spacing w:line="480" w:lineRule="auto"/>
        <w:ind w:rightChars="-100" w:right="-210"/>
        <w:jc w:val="center"/>
        <w:rPr>
          <w:rFonts w:ascii="微软雅黑" w:eastAsia="微软雅黑" w:hAnsi="微软雅黑" w:cs="微软雅黑"/>
          <w:b/>
          <w:szCs w:val="21"/>
        </w:rPr>
      </w:pPr>
      <w:r>
        <w:rPr>
          <w:rFonts w:ascii="微软雅黑" w:eastAsia="微软雅黑" w:hAnsi="微软雅黑" w:cs="微软雅黑" w:hint="eastAsia"/>
          <w:b/>
          <w:szCs w:val="21"/>
        </w:rPr>
        <w:t>（图1：博看微书屋首页）</w:t>
      </w:r>
    </w:p>
    <w:p w:rsidR="00F616AE" w:rsidRDefault="00C43815">
      <w:pPr>
        <w:spacing w:line="480" w:lineRule="auto"/>
        <w:ind w:rightChars="-100" w:right="-210"/>
        <w:jc w:val="left"/>
        <w:rPr>
          <w:rFonts w:ascii="微软雅黑" w:eastAsia="微软雅黑" w:hAnsi="微软雅黑" w:cs="微软雅黑"/>
          <w:b/>
          <w:sz w:val="24"/>
          <w:szCs w:val="24"/>
        </w:rPr>
      </w:pPr>
      <w:r>
        <w:rPr>
          <w:rFonts w:ascii="微软雅黑" w:eastAsia="微软雅黑" w:hAnsi="微软雅黑" w:cs="微软雅黑" w:hint="eastAsia"/>
          <w:b/>
          <w:sz w:val="24"/>
          <w:szCs w:val="24"/>
        </w:rPr>
        <w:t>博看微书屋全新设计布局及U</w:t>
      </w:r>
      <w:r>
        <w:rPr>
          <w:rFonts w:ascii="微软雅黑" w:eastAsia="微软雅黑" w:hAnsi="微软雅黑" w:cs="微软雅黑"/>
          <w:b/>
          <w:sz w:val="24"/>
          <w:szCs w:val="24"/>
        </w:rPr>
        <w:t>I</w:t>
      </w:r>
      <w:r>
        <w:rPr>
          <w:rFonts w:ascii="微软雅黑" w:eastAsia="微软雅黑" w:hAnsi="微软雅黑" w:cs="微软雅黑" w:hint="eastAsia"/>
          <w:b/>
          <w:sz w:val="24"/>
          <w:szCs w:val="24"/>
        </w:rPr>
        <w:t>风格：</w:t>
      </w:r>
    </w:p>
    <w:p w:rsidR="00F616AE" w:rsidRDefault="00C43815">
      <w:pPr>
        <w:pStyle w:val="2"/>
        <w:numPr>
          <w:ilvl w:val="0"/>
          <w:numId w:val="2"/>
        </w:numPr>
        <w:spacing w:line="360" w:lineRule="auto"/>
        <w:ind w:rightChars="-100" w:right="-210" w:firstLineChars="0"/>
        <w:jc w:val="left"/>
        <w:rPr>
          <w:rFonts w:ascii="微软雅黑" w:eastAsia="微软雅黑" w:hAnsi="微软雅黑" w:cs="微软雅黑"/>
          <w:sz w:val="24"/>
          <w:szCs w:val="24"/>
        </w:rPr>
      </w:pPr>
      <w:r>
        <w:rPr>
          <w:rFonts w:ascii="微软雅黑" w:eastAsia="微软雅黑" w:hAnsi="微软雅黑" w:cs="微软雅黑" w:hint="eastAsia"/>
          <w:b/>
          <w:sz w:val="24"/>
          <w:szCs w:val="24"/>
        </w:rPr>
        <w:t>博看书苑：</w:t>
      </w:r>
      <w:r>
        <w:rPr>
          <w:rFonts w:ascii="微软雅黑" w:eastAsia="微软雅黑" w:hAnsi="微软雅黑" w:cs="微软雅黑" w:hint="eastAsia"/>
          <w:sz w:val="24"/>
          <w:szCs w:val="24"/>
        </w:rPr>
        <w:t>在顶部导航栏：期刊、报纸、图书的资源分类展示，底部导航栏：博看书苑、书架、我、搜索等功能模块。</w:t>
      </w:r>
    </w:p>
    <w:p w:rsidR="00F616AE" w:rsidRDefault="00C43815">
      <w:pPr>
        <w:pStyle w:val="2"/>
        <w:numPr>
          <w:ilvl w:val="0"/>
          <w:numId w:val="2"/>
        </w:numPr>
        <w:spacing w:line="360" w:lineRule="auto"/>
        <w:ind w:rightChars="-100" w:right="-210" w:firstLineChars="0"/>
        <w:jc w:val="left"/>
        <w:rPr>
          <w:rFonts w:ascii="微软雅黑" w:eastAsia="微软雅黑" w:hAnsi="微软雅黑" w:cs="微软雅黑"/>
          <w:sz w:val="24"/>
          <w:szCs w:val="24"/>
        </w:rPr>
      </w:pPr>
      <w:r>
        <w:rPr>
          <w:rFonts w:ascii="微软雅黑" w:eastAsia="微软雅黑" w:hAnsi="微软雅黑" w:cs="微软雅黑" w:hint="eastAsia"/>
          <w:b/>
          <w:sz w:val="24"/>
          <w:szCs w:val="24"/>
        </w:rPr>
        <w:t>书架：</w:t>
      </w:r>
      <w:r>
        <w:rPr>
          <w:rFonts w:ascii="微软雅黑" w:eastAsia="微软雅黑" w:hAnsi="微软雅黑" w:cs="微软雅黑" w:hint="eastAsia"/>
          <w:sz w:val="24"/>
          <w:szCs w:val="24"/>
        </w:rPr>
        <w:t>博看微书屋书架功能，用户阅读过的资源在“最近浏览”呈现，还有“我的订阅”将用户喜欢的阅读资源订阅收藏，以便日后继续阅读。</w:t>
      </w:r>
    </w:p>
    <w:p w:rsidR="00F616AE" w:rsidRDefault="00C43815">
      <w:pPr>
        <w:pStyle w:val="2"/>
        <w:numPr>
          <w:ilvl w:val="0"/>
          <w:numId w:val="2"/>
        </w:numPr>
        <w:spacing w:line="360" w:lineRule="auto"/>
        <w:ind w:rightChars="-100" w:right="-210" w:firstLineChars="0"/>
        <w:jc w:val="left"/>
        <w:rPr>
          <w:rFonts w:ascii="微软雅黑" w:eastAsia="微软雅黑" w:hAnsi="微软雅黑" w:cs="微软雅黑"/>
          <w:sz w:val="24"/>
          <w:szCs w:val="24"/>
        </w:rPr>
      </w:pPr>
      <w:r>
        <w:rPr>
          <w:rFonts w:ascii="微软雅黑" w:eastAsia="微软雅黑" w:hAnsi="微软雅黑" w:cs="微软雅黑" w:hint="eastAsia"/>
          <w:b/>
          <w:sz w:val="24"/>
          <w:szCs w:val="24"/>
        </w:rPr>
        <w:t>我：</w:t>
      </w:r>
      <w:r>
        <w:rPr>
          <w:rFonts w:ascii="微软雅黑" w:eastAsia="微软雅黑" w:hAnsi="微软雅黑" w:cs="微软雅黑" w:hint="eastAsia"/>
          <w:sz w:val="24"/>
          <w:szCs w:val="24"/>
        </w:rPr>
        <w:t>独立账号打造个人网络书架，阅读收藏记录云存储，其他设备登录数据同步。显示机构名称，关于我们，意见反馈，清除缓存及安全退出功能。</w:t>
      </w:r>
    </w:p>
    <w:p w:rsidR="00F616AE" w:rsidRDefault="00C43815">
      <w:pPr>
        <w:pStyle w:val="2"/>
        <w:numPr>
          <w:ilvl w:val="0"/>
          <w:numId w:val="2"/>
        </w:numPr>
        <w:spacing w:line="360" w:lineRule="auto"/>
        <w:ind w:firstLineChars="0"/>
        <w:rPr>
          <w:rFonts w:ascii="微软雅黑" w:eastAsia="微软雅黑" w:hAnsi="微软雅黑" w:cs="微软雅黑"/>
          <w:sz w:val="24"/>
          <w:szCs w:val="24"/>
        </w:rPr>
      </w:pPr>
      <w:r>
        <w:rPr>
          <w:rFonts w:ascii="微软雅黑" w:eastAsia="微软雅黑" w:hAnsi="微软雅黑" w:cs="微软雅黑" w:hint="eastAsia"/>
          <w:b/>
          <w:sz w:val="24"/>
          <w:szCs w:val="24"/>
        </w:rPr>
        <w:t>搜索：</w:t>
      </w:r>
      <w:r>
        <w:rPr>
          <w:rFonts w:ascii="微软雅黑" w:eastAsia="微软雅黑" w:hAnsi="微软雅黑" w:cs="微软雅黑" w:hint="eastAsia"/>
          <w:sz w:val="24"/>
          <w:szCs w:val="24"/>
        </w:rPr>
        <w:t>博看微书屋搜索功能，增加了记录搜索功能，能将用户搜索过的关键词记录</w:t>
      </w:r>
      <w:r>
        <w:rPr>
          <w:rFonts w:ascii="微软雅黑" w:eastAsia="微软雅黑" w:hAnsi="微软雅黑" w:cs="微软雅黑" w:hint="eastAsia"/>
          <w:sz w:val="24"/>
          <w:szCs w:val="24"/>
        </w:rPr>
        <w:lastRenderedPageBreak/>
        <w:t>下来，当用户第二次搜索时，搜索栏下面显示已搜索的关键词，方便用户了解自己搜索过的关键词，避免重复搜索。</w:t>
      </w:r>
    </w:p>
    <w:p w:rsidR="00F616AE" w:rsidRDefault="00C43815">
      <w:pPr>
        <w:pStyle w:val="2"/>
        <w:numPr>
          <w:ilvl w:val="0"/>
          <w:numId w:val="2"/>
        </w:numPr>
        <w:spacing w:line="360" w:lineRule="auto"/>
        <w:ind w:firstLineChars="0"/>
        <w:rPr>
          <w:rFonts w:ascii="微软雅黑" w:eastAsia="微软雅黑" w:hAnsi="微软雅黑" w:cs="微软雅黑"/>
          <w:b/>
          <w:sz w:val="24"/>
          <w:szCs w:val="24"/>
        </w:rPr>
      </w:pPr>
      <w:r>
        <w:rPr>
          <w:rFonts w:ascii="微软雅黑" w:eastAsia="微软雅黑" w:hAnsi="微软雅黑" w:cs="微软雅黑" w:hint="eastAsia"/>
          <w:b/>
          <w:sz w:val="24"/>
          <w:szCs w:val="24"/>
        </w:rPr>
        <w:t>阅读器：</w:t>
      </w:r>
      <w:r>
        <w:rPr>
          <w:rFonts w:ascii="微软雅黑" w:eastAsia="微软雅黑" w:hAnsi="微软雅黑" w:cs="微软雅黑" w:hint="eastAsia"/>
          <w:sz w:val="24"/>
          <w:szCs w:val="24"/>
        </w:rPr>
        <w:t>epub文本版中增加了“设置”功能，主要针对文字的字号，前景色，背景色，滑动手势翻页开关等；原貌版的“设置”功能主要针对原貌图片的颜色(黑白或彩色）切换的开关，点击翻页功能开关。</w:t>
      </w:r>
    </w:p>
    <w:p w:rsidR="00F616AE" w:rsidRDefault="00C43815">
      <w:pPr>
        <w:spacing w:line="360" w:lineRule="auto"/>
        <w:rPr>
          <w:rFonts w:ascii="微软雅黑" w:eastAsia="微软雅黑" w:hAnsi="微软雅黑" w:cs="微软雅黑"/>
          <w:szCs w:val="21"/>
        </w:rPr>
      </w:pPr>
      <w:r>
        <w:rPr>
          <w:rFonts w:ascii="微软雅黑" w:eastAsia="微软雅黑" w:hAnsi="微软雅黑" w:cs="微软雅黑" w:hint="eastAsia"/>
          <w:b/>
          <w:sz w:val="24"/>
          <w:szCs w:val="24"/>
        </w:rPr>
        <w:t>6）分享：</w:t>
      </w:r>
      <w:r>
        <w:rPr>
          <w:rFonts w:ascii="微软雅黑" w:eastAsia="微软雅黑" w:hAnsi="微软雅黑" w:cs="微软雅黑" w:hint="eastAsia"/>
          <w:sz w:val="24"/>
          <w:szCs w:val="24"/>
        </w:rPr>
        <w:t>利用微信分享功能将博看微书屋期刊、报纸、图书资源让更多微信用户阅读企业机构用户的博看微书屋资源，吸引更多用户关注企业机构公众号，此方法我们称呼它为微信公众号“吸粉神器”！</w:t>
      </w:r>
    </w:p>
    <w:p w:rsidR="00F616AE" w:rsidRDefault="00C43815">
      <w:pPr>
        <w:spacing w:line="360" w:lineRule="auto"/>
        <w:rPr>
          <w:rFonts w:ascii="微软雅黑" w:eastAsia="微软雅黑" w:hAnsi="微软雅黑" w:cs="微软雅黑"/>
          <w:sz w:val="24"/>
          <w:szCs w:val="24"/>
        </w:rPr>
      </w:pPr>
      <w:r>
        <w:rPr>
          <w:rFonts w:ascii="微软雅黑" w:eastAsia="微软雅黑" w:hAnsi="微软雅黑" w:cs="微软雅黑" w:hint="eastAsia"/>
          <w:b/>
          <w:bCs/>
          <w:sz w:val="24"/>
          <w:szCs w:val="24"/>
        </w:rPr>
        <w:t>7）资源和分类自定义：</w:t>
      </w:r>
      <w:r>
        <w:rPr>
          <w:rFonts w:ascii="微软雅黑" w:eastAsia="微软雅黑" w:hAnsi="微软雅黑" w:cs="微软雅黑" w:hint="eastAsia"/>
          <w:sz w:val="24"/>
          <w:szCs w:val="24"/>
        </w:rPr>
        <w:t>根据</w:t>
      </w:r>
      <w:r w:rsidR="00FC2F3E">
        <w:rPr>
          <w:rFonts w:ascii="微软雅黑" w:eastAsia="微软雅黑" w:hAnsi="微软雅黑" w:cs="微软雅黑" w:hint="eastAsia"/>
          <w:sz w:val="24"/>
          <w:szCs w:val="24"/>
        </w:rPr>
        <w:t>客户</w:t>
      </w:r>
      <w:r>
        <w:rPr>
          <w:rFonts w:ascii="微软雅黑" w:eastAsia="微软雅黑" w:hAnsi="微软雅黑" w:cs="微软雅黑" w:hint="eastAsia"/>
          <w:sz w:val="24"/>
          <w:szCs w:val="24"/>
        </w:rPr>
        <w:t>的要求更换。</w:t>
      </w:r>
    </w:p>
    <w:p w:rsidR="00F616AE" w:rsidRDefault="00F616AE">
      <w:pPr>
        <w:spacing w:line="360" w:lineRule="auto"/>
        <w:rPr>
          <w:rFonts w:ascii="微软雅黑" w:eastAsia="微软雅黑" w:hAnsi="微软雅黑" w:cs="微软雅黑"/>
          <w:b/>
          <w:sz w:val="24"/>
          <w:szCs w:val="24"/>
        </w:rPr>
      </w:pPr>
    </w:p>
    <w:p w:rsidR="00F616AE" w:rsidRDefault="00C43815">
      <w:pPr>
        <w:pStyle w:val="3"/>
        <w:numPr>
          <w:ilvl w:val="1"/>
          <w:numId w:val="3"/>
        </w:numPr>
        <w:spacing w:line="360" w:lineRule="auto"/>
        <w:ind w:firstLineChars="0"/>
        <w:rPr>
          <w:rFonts w:ascii="微软雅黑" w:eastAsia="微软雅黑" w:hAnsi="微软雅黑" w:cs="微软雅黑"/>
          <w:b/>
          <w:sz w:val="24"/>
          <w:szCs w:val="24"/>
        </w:rPr>
      </w:pPr>
      <w:r>
        <w:rPr>
          <w:rFonts w:ascii="微软雅黑" w:eastAsia="微软雅黑" w:hAnsi="微软雅黑" w:cs="微软雅黑" w:hint="eastAsia"/>
          <w:b/>
          <w:sz w:val="24"/>
          <w:szCs w:val="24"/>
        </w:rPr>
        <w:t>原貌文本阅读页面</w:t>
      </w:r>
    </w:p>
    <w:p w:rsidR="00F616AE" w:rsidRDefault="00C43815">
      <w:pPr>
        <w:pStyle w:val="3"/>
        <w:spacing w:line="360" w:lineRule="auto"/>
        <w:ind w:left="1" w:firstLineChars="0" w:firstLine="0"/>
        <w:rPr>
          <w:rFonts w:ascii="微软雅黑" w:eastAsia="微软雅黑" w:hAnsi="微软雅黑" w:cs="微软雅黑"/>
          <w:b/>
          <w:sz w:val="24"/>
          <w:szCs w:val="24"/>
        </w:rPr>
      </w:pPr>
      <w:r>
        <w:rPr>
          <w:rFonts w:ascii="微软雅黑" w:eastAsia="微软雅黑" w:hAnsi="微软雅黑" w:cs="微软雅黑"/>
          <w:b/>
          <w:noProof/>
          <w:szCs w:val="21"/>
        </w:rPr>
        <w:drawing>
          <wp:anchor distT="0" distB="0" distL="114300" distR="114300" simplePos="0" relativeHeight="251667456" behindDoc="0" locked="0" layoutInCell="1" allowOverlap="1">
            <wp:simplePos x="0" y="0"/>
            <wp:positionH relativeFrom="column">
              <wp:posOffset>2057400</wp:posOffset>
            </wp:positionH>
            <wp:positionV relativeFrom="paragraph">
              <wp:posOffset>99060</wp:posOffset>
            </wp:positionV>
            <wp:extent cx="1509395" cy="2377440"/>
            <wp:effectExtent l="0" t="0" r="0" b="1016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766" b="7704"/>
                    <a:stretch>
                      <a:fillRect/>
                    </a:stretch>
                  </pic:blipFill>
                  <pic:spPr>
                    <a:xfrm>
                      <a:off x="0" y="0"/>
                      <a:ext cx="1509486" cy="2377660"/>
                    </a:xfrm>
                    <a:prstGeom prst="rect">
                      <a:avLst/>
                    </a:prstGeom>
                    <a:ln>
                      <a:noFill/>
                    </a:ln>
                  </pic:spPr>
                </pic:pic>
              </a:graphicData>
            </a:graphic>
          </wp:anchor>
        </w:drawing>
      </w:r>
      <w:r>
        <w:rPr>
          <w:rFonts w:ascii="微软雅黑" w:eastAsia="微软雅黑" w:hAnsi="微软雅黑" w:cs="微软雅黑"/>
          <w:b/>
          <w:noProof/>
          <w:szCs w:val="21"/>
        </w:rPr>
        <w:drawing>
          <wp:inline distT="0" distB="0" distL="0" distR="0">
            <wp:extent cx="1544320" cy="2427605"/>
            <wp:effectExtent l="0" t="0" r="508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878" b="7704"/>
                    <a:stretch>
                      <a:fillRect/>
                    </a:stretch>
                  </pic:blipFill>
                  <pic:spPr>
                    <a:xfrm>
                      <a:off x="0" y="0"/>
                      <a:ext cx="1544379" cy="2427606"/>
                    </a:xfrm>
                    <a:prstGeom prst="rect">
                      <a:avLst/>
                    </a:prstGeom>
                    <a:ln>
                      <a:noFill/>
                    </a:ln>
                  </pic:spPr>
                </pic:pic>
              </a:graphicData>
            </a:graphic>
          </wp:inline>
        </w:drawing>
      </w:r>
    </w:p>
    <w:p w:rsidR="00F616AE" w:rsidRDefault="00C43815">
      <w:pPr>
        <w:spacing w:line="480" w:lineRule="auto"/>
        <w:ind w:rightChars="-100" w:right="-210"/>
        <w:rPr>
          <w:rFonts w:ascii="微软雅黑" w:eastAsia="微软雅黑" w:hAnsi="微软雅黑" w:cs="微软雅黑"/>
          <w:b/>
          <w:szCs w:val="21"/>
        </w:rPr>
      </w:pPr>
      <w:r>
        <w:rPr>
          <w:rFonts w:ascii="微软雅黑" w:eastAsia="微软雅黑" w:hAnsi="微软雅黑" w:cs="微软雅黑" w:hint="eastAsia"/>
          <w:b/>
          <w:szCs w:val="21"/>
        </w:rPr>
        <w:t>（图2：博看微书屋列表页和阅读页原貌版）</w:t>
      </w:r>
    </w:p>
    <w:p w:rsidR="00F616AE" w:rsidRDefault="00C43815">
      <w:pPr>
        <w:spacing w:line="480" w:lineRule="auto"/>
        <w:ind w:rightChars="-100" w:right="-210"/>
        <w:jc w:val="center"/>
        <w:rPr>
          <w:rFonts w:ascii="微软雅黑" w:eastAsia="微软雅黑" w:hAnsi="微软雅黑" w:cs="微软雅黑"/>
          <w:b/>
          <w:szCs w:val="21"/>
        </w:rPr>
      </w:pPr>
      <w:r>
        <w:rPr>
          <w:rFonts w:ascii="微软雅黑" w:eastAsia="微软雅黑" w:hAnsi="微软雅黑" w:cs="微软雅黑"/>
          <w:b/>
          <w:noProof/>
          <w:szCs w:val="21"/>
        </w:rPr>
        <w:lastRenderedPageBreak/>
        <w:drawing>
          <wp:inline distT="0" distB="0" distL="0" distR="0">
            <wp:extent cx="2503805" cy="39509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766" b="7483"/>
                    <a:stretch>
                      <a:fillRect/>
                    </a:stretch>
                  </pic:blipFill>
                  <pic:spPr>
                    <a:xfrm>
                      <a:off x="0" y="0"/>
                      <a:ext cx="2513475" cy="3965778"/>
                    </a:xfrm>
                    <a:prstGeom prst="rect">
                      <a:avLst/>
                    </a:prstGeom>
                    <a:ln>
                      <a:noFill/>
                    </a:ln>
                  </pic:spPr>
                </pic:pic>
              </a:graphicData>
            </a:graphic>
          </wp:inline>
        </w:drawing>
      </w:r>
      <w:r>
        <w:rPr>
          <w:rFonts w:ascii="微软雅黑" w:eastAsia="微软雅黑" w:hAnsi="微软雅黑" w:cs="微软雅黑"/>
          <w:b/>
          <w:noProof/>
          <w:szCs w:val="21"/>
        </w:rPr>
        <w:drawing>
          <wp:inline distT="0" distB="0" distL="0" distR="0">
            <wp:extent cx="2507615" cy="3941445"/>
            <wp:effectExtent l="0" t="0" r="6985"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988" b="7594"/>
                    <a:stretch>
                      <a:fillRect/>
                    </a:stretch>
                  </pic:blipFill>
                  <pic:spPr>
                    <a:xfrm>
                      <a:off x="0" y="0"/>
                      <a:ext cx="2516180" cy="3955177"/>
                    </a:xfrm>
                    <a:prstGeom prst="rect">
                      <a:avLst/>
                    </a:prstGeom>
                    <a:ln>
                      <a:noFill/>
                    </a:ln>
                  </pic:spPr>
                </pic:pic>
              </a:graphicData>
            </a:graphic>
          </wp:inline>
        </w:drawing>
      </w:r>
    </w:p>
    <w:p w:rsidR="00F616AE" w:rsidRDefault="00C43815">
      <w:pPr>
        <w:spacing w:line="480" w:lineRule="auto"/>
        <w:ind w:rightChars="-100" w:right="-210"/>
        <w:jc w:val="center"/>
        <w:rPr>
          <w:rFonts w:ascii="微软雅黑" w:eastAsia="微软雅黑" w:hAnsi="微软雅黑" w:cs="微软雅黑"/>
          <w:b/>
          <w:szCs w:val="21"/>
        </w:rPr>
      </w:pPr>
      <w:r>
        <w:rPr>
          <w:rFonts w:ascii="微软雅黑" w:eastAsia="微软雅黑" w:hAnsi="微软雅黑" w:cs="微软雅黑" w:hint="eastAsia"/>
          <w:b/>
          <w:szCs w:val="21"/>
        </w:rPr>
        <w:t>（图3：博看微书屋列表页和阅读页文本版）</w:t>
      </w:r>
    </w:p>
    <w:p w:rsidR="00F616AE" w:rsidRDefault="00F616AE">
      <w:pPr>
        <w:spacing w:line="480" w:lineRule="auto"/>
        <w:ind w:rightChars="-100" w:right="-210"/>
        <w:jc w:val="center"/>
        <w:rPr>
          <w:rFonts w:ascii="微软雅黑" w:eastAsia="微软雅黑" w:hAnsi="微软雅黑" w:cs="微软雅黑"/>
          <w:b/>
          <w:szCs w:val="21"/>
        </w:rPr>
      </w:pPr>
    </w:p>
    <w:p w:rsidR="00F616AE" w:rsidRDefault="00C43815">
      <w:pPr>
        <w:tabs>
          <w:tab w:val="left" w:pos="840"/>
        </w:tabs>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博看微书屋实现原貌版和文本版浏览方式，让用户体验原貌版的清晰度，文本版的阅读速度。阅读页有文本版和原貌版互相切换按钮，让读者更好体验在线阅读的两种方式。</w:t>
      </w:r>
    </w:p>
    <w:p w:rsidR="00F616AE" w:rsidRDefault="00F616AE">
      <w:pPr>
        <w:tabs>
          <w:tab w:val="left" w:pos="840"/>
        </w:tabs>
        <w:spacing w:line="360" w:lineRule="auto"/>
        <w:ind w:firstLineChars="200" w:firstLine="420"/>
        <w:rPr>
          <w:rFonts w:ascii="微软雅黑" w:eastAsia="微软雅黑" w:hAnsi="微软雅黑" w:cs="微软雅黑"/>
          <w:szCs w:val="21"/>
        </w:rPr>
      </w:pPr>
    </w:p>
    <w:p w:rsidR="00F616AE" w:rsidRDefault="00C43815">
      <w:pPr>
        <w:pStyle w:val="3"/>
        <w:numPr>
          <w:ilvl w:val="1"/>
          <w:numId w:val="3"/>
        </w:numPr>
        <w:spacing w:line="360" w:lineRule="auto"/>
        <w:ind w:firstLineChars="0"/>
        <w:rPr>
          <w:rFonts w:ascii="微软雅黑" w:eastAsia="微软雅黑" w:hAnsi="微软雅黑" w:cs="微软雅黑"/>
          <w:b/>
          <w:bCs/>
          <w:sz w:val="24"/>
          <w:szCs w:val="24"/>
        </w:rPr>
      </w:pPr>
      <w:r>
        <w:rPr>
          <w:rFonts w:ascii="微软雅黑" w:eastAsia="微软雅黑" w:hAnsi="微软雅黑" w:cs="微软雅黑" w:hint="eastAsia"/>
          <w:b/>
          <w:bCs/>
          <w:sz w:val="24"/>
          <w:szCs w:val="24"/>
        </w:rPr>
        <w:t>注册登录</w:t>
      </w:r>
    </w:p>
    <w:p w:rsidR="00F616AE" w:rsidRDefault="00C43815">
      <w:pPr>
        <w:tabs>
          <w:tab w:val="left" w:pos="840"/>
        </w:tabs>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微刊有两种登录模式，个人模式和机构+个人模式</w:t>
      </w:r>
    </w:p>
    <w:p w:rsidR="00F616AE" w:rsidRDefault="00C43815">
      <w:pPr>
        <w:tabs>
          <w:tab w:val="left" w:pos="840"/>
        </w:tabs>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个人模式（默认）：使用手机号+验证码注册，注册成功后即可畅想阅读。</w:t>
      </w:r>
    </w:p>
    <w:p w:rsidR="00F616AE" w:rsidRDefault="00C43815">
      <w:pPr>
        <w:tabs>
          <w:tab w:val="left" w:pos="840"/>
        </w:tabs>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机构+个人模式：使用手机号+验证码注册后，需要验证机构账号，方可阅读海量资源。</w:t>
      </w:r>
    </w:p>
    <w:p w:rsidR="00F616AE" w:rsidRDefault="00C43815">
      <w:pPr>
        <w:spacing w:line="360" w:lineRule="auto"/>
        <w:ind w:firstLineChars="177" w:firstLine="425"/>
        <w:rPr>
          <w:rFonts w:ascii="微软雅黑" w:eastAsia="微软雅黑" w:hAnsi="微软雅黑" w:cs="微软雅黑"/>
          <w:b/>
          <w:sz w:val="24"/>
        </w:rPr>
      </w:pPr>
      <w:r>
        <w:rPr>
          <w:rFonts w:ascii="微软雅黑" w:eastAsia="微软雅黑" w:hAnsi="微软雅黑" w:cs="微软雅黑"/>
          <w:b/>
          <w:sz w:val="24"/>
        </w:rPr>
        <w:lastRenderedPageBreak/>
        <w:t>4.</w:t>
      </w:r>
      <w:r>
        <w:rPr>
          <w:rFonts w:ascii="微软雅黑" w:eastAsia="微软雅黑" w:hAnsi="微软雅黑" w:cs="微软雅黑" w:hint="eastAsia"/>
          <w:b/>
          <w:sz w:val="24"/>
        </w:rPr>
        <w:t>4 新书、畅销书一眼可见</w:t>
      </w:r>
    </w:p>
    <w:p w:rsidR="00F616AE" w:rsidRDefault="00C43815">
      <w:pPr>
        <w:spacing w:line="360" w:lineRule="auto"/>
        <w:rPr>
          <w:rFonts w:ascii="微软雅黑" w:eastAsia="微软雅黑" w:hAnsi="微软雅黑" w:cs="微软雅黑"/>
          <w:sz w:val="24"/>
        </w:rPr>
      </w:pPr>
      <w:r>
        <w:rPr>
          <w:rFonts w:ascii="微软雅黑" w:eastAsia="微软雅黑" w:hAnsi="微软雅黑" w:cs="微软雅黑" w:hint="eastAsia"/>
          <w:sz w:val="24"/>
        </w:rPr>
        <w:t>为了方便用户寻找优质资源，博看特意给畅销的图书和新书贴上标签，以方便用户精准快速找书。</w:t>
      </w:r>
    </w:p>
    <w:p w:rsidR="00F616AE" w:rsidRDefault="00F616AE">
      <w:pPr>
        <w:tabs>
          <w:tab w:val="left" w:pos="840"/>
        </w:tabs>
        <w:spacing w:line="360" w:lineRule="auto"/>
        <w:ind w:firstLineChars="200" w:firstLine="480"/>
        <w:rPr>
          <w:rFonts w:ascii="微软雅黑" w:eastAsia="微软雅黑" w:hAnsi="微软雅黑" w:cs="微软雅黑"/>
          <w:sz w:val="24"/>
          <w:szCs w:val="24"/>
        </w:rPr>
      </w:pPr>
    </w:p>
    <w:p w:rsidR="00F616AE" w:rsidRDefault="00C43815">
      <w:pPr>
        <w:pStyle w:val="3"/>
        <w:spacing w:line="360" w:lineRule="auto"/>
        <w:ind w:leftChars="-5" w:left="-10" w:firstLineChars="172" w:firstLine="413"/>
        <w:rPr>
          <w:rFonts w:ascii="微软雅黑" w:eastAsia="微软雅黑" w:hAnsi="微软雅黑" w:cs="微软雅黑"/>
          <w:b/>
          <w:sz w:val="24"/>
          <w:szCs w:val="24"/>
        </w:rPr>
      </w:pPr>
      <w:r>
        <w:rPr>
          <w:rFonts w:ascii="微软雅黑" w:eastAsia="微软雅黑" w:hAnsi="微软雅黑" w:cs="微软雅黑" w:hint="eastAsia"/>
          <w:b/>
          <w:sz w:val="24"/>
          <w:szCs w:val="24"/>
        </w:rPr>
        <w:t>4.5综合展示图</w:t>
      </w:r>
    </w:p>
    <w:p w:rsidR="00F616AE" w:rsidRDefault="00C43815">
      <w:pPr>
        <w:widowControl/>
        <w:jc w:val="center"/>
        <w:rPr>
          <w:rFonts w:ascii="微软雅黑" w:eastAsia="微软雅黑" w:hAnsi="微软雅黑" w:cs="微软雅黑"/>
          <w:kern w:val="0"/>
          <w:szCs w:val="21"/>
        </w:rPr>
      </w:pPr>
      <w:r>
        <w:rPr>
          <w:rFonts w:ascii="微软雅黑" w:eastAsia="微软雅黑" w:hAnsi="微软雅黑" w:cs="微软雅黑"/>
          <w:noProof/>
          <w:kern w:val="0"/>
          <w:szCs w:val="21"/>
        </w:rPr>
        <w:drawing>
          <wp:inline distT="0" distB="0" distL="0" distR="0">
            <wp:extent cx="5697855" cy="398843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97855" cy="3988435"/>
                    </a:xfrm>
                    <a:prstGeom prst="rect">
                      <a:avLst/>
                    </a:prstGeom>
                  </pic:spPr>
                </pic:pic>
              </a:graphicData>
            </a:graphic>
          </wp:inline>
        </w:drawing>
      </w:r>
    </w:p>
    <w:p w:rsidR="00F616AE" w:rsidRDefault="00C43815">
      <w:pPr>
        <w:spacing w:line="480" w:lineRule="auto"/>
        <w:ind w:rightChars="-100" w:right="-210"/>
        <w:jc w:val="center"/>
        <w:rPr>
          <w:rFonts w:ascii="微软雅黑" w:eastAsia="微软雅黑" w:hAnsi="微软雅黑" w:cs="微软雅黑"/>
          <w:b/>
          <w:szCs w:val="21"/>
        </w:rPr>
      </w:pPr>
      <w:r>
        <w:rPr>
          <w:rFonts w:ascii="微软雅黑" w:eastAsia="微软雅黑" w:hAnsi="微软雅黑" w:cs="微软雅黑" w:hint="eastAsia"/>
          <w:b/>
          <w:szCs w:val="21"/>
        </w:rPr>
        <w:t>（图4：博看微书屋资源目录，原貌版，文本版，首页资源，书架，搜索，我的）</w:t>
      </w:r>
    </w:p>
    <w:p w:rsidR="00F616AE" w:rsidRDefault="00F616AE">
      <w:pPr>
        <w:widowControl/>
        <w:jc w:val="left"/>
        <w:rPr>
          <w:rFonts w:ascii="微软雅黑" w:eastAsia="微软雅黑" w:hAnsi="微软雅黑" w:cs="微软雅黑"/>
          <w:b/>
          <w:bCs/>
          <w:kern w:val="0"/>
          <w:sz w:val="28"/>
          <w:szCs w:val="28"/>
        </w:rPr>
      </w:pPr>
    </w:p>
    <w:p w:rsidR="00F616AE" w:rsidRDefault="00C43815">
      <w:pPr>
        <w:rPr>
          <w:rFonts w:ascii="微软雅黑" w:eastAsia="微软雅黑" w:hAnsi="微软雅黑" w:cs="微软雅黑"/>
          <w:b/>
          <w:sz w:val="28"/>
          <w:szCs w:val="28"/>
        </w:rPr>
      </w:pPr>
      <w:r>
        <w:rPr>
          <w:rFonts w:ascii="微软雅黑" w:eastAsia="微软雅黑" w:hAnsi="微软雅黑" w:cs="微软雅黑" w:hint="eastAsia"/>
          <w:b/>
          <w:sz w:val="28"/>
          <w:szCs w:val="28"/>
        </w:rPr>
        <w:t>五、博看微书屋应用场景</w:t>
      </w:r>
    </w:p>
    <w:p w:rsidR="00F616AE" w:rsidRDefault="00C43815">
      <w:pPr>
        <w:ind w:firstLine="495"/>
        <w:rPr>
          <w:rFonts w:ascii="微软雅黑" w:eastAsia="微软雅黑" w:hAnsi="微软雅黑" w:cs="微软雅黑"/>
          <w:sz w:val="24"/>
          <w:szCs w:val="24"/>
        </w:rPr>
      </w:pPr>
      <w:r>
        <w:rPr>
          <w:rFonts w:ascii="微软雅黑" w:eastAsia="微软雅黑" w:hAnsi="微软雅黑" w:cs="微软雅黑" w:hint="eastAsia"/>
          <w:sz w:val="24"/>
          <w:szCs w:val="24"/>
        </w:rPr>
        <w:t>博看微书屋应用于企业、机构、图书馆、高等院校、事业单位等，选好博看数字资源，应用于微信APP，资源丰富，使用方便，自由随性。</w:t>
      </w:r>
    </w:p>
    <w:p w:rsidR="00F616AE" w:rsidRDefault="00C43815">
      <w:pPr>
        <w:jc w:val="center"/>
        <w:rPr>
          <w:rFonts w:ascii="微软雅黑" w:eastAsia="微软雅黑" w:hAnsi="微软雅黑" w:cs="微软雅黑"/>
          <w:szCs w:val="21"/>
        </w:rPr>
      </w:pPr>
      <w:r>
        <w:rPr>
          <w:rFonts w:ascii="微软雅黑" w:eastAsia="微软雅黑" w:hAnsi="微软雅黑" w:cs="微软雅黑"/>
          <w:noProof/>
          <w:szCs w:val="21"/>
        </w:rPr>
        <w:lastRenderedPageBreak/>
        <w:drawing>
          <wp:inline distT="0" distB="0" distL="0" distR="0">
            <wp:extent cx="4924425" cy="3288665"/>
            <wp:effectExtent l="0" t="0" r="0" b="698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52648" cy="3307725"/>
                    </a:xfrm>
                    <a:prstGeom prst="rect">
                      <a:avLst/>
                    </a:prstGeom>
                  </pic:spPr>
                </pic:pic>
              </a:graphicData>
            </a:graphic>
          </wp:inline>
        </w:drawing>
      </w:r>
    </w:p>
    <w:p w:rsidR="00F616AE" w:rsidRDefault="00F616AE">
      <w:pPr>
        <w:rPr>
          <w:rFonts w:ascii="微软雅黑" w:eastAsia="微软雅黑" w:hAnsi="微软雅黑" w:cs="微软雅黑"/>
          <w:b/>
          <w:szCs w:val="21"/>
        </w:rPr>
      </w:pPr>
    </w:p>
    <w:p w:rsidR="00F616AE" w:rsidRDefault="00C43815">
      <w:pPr>
        <w:pStyle w:val="3"/>
        <w:numPr>
          <w:ilvl w:val="0"/>
          <w:numId w:val="4"/>
        </w:numPr>
        <w:ind w:firstLineChars="0"/>
        <w:rPr>
          <w:rFonts w:ascii="微软雅黑" w:eastAsia="微软雅黑" w:hAnsi="微软雅黑" w:cs="微软雅黑"/>
          <w:b/>
          <w:bCs/>
          <w:sz w:val="28"/>
          <w:szCs w:val="28"/>
        </w:rPr>
      </w:pPr>
      <w:r>
        <w:rPr>
          <w:rFonts w:ascii="微软雅黑" w:eastAsia="微软雅黑" w:hAnsi="微软雅黑" w:cs="微软雅黑" w:hint="eastAsia"/>
          <w:b/>
          <w:bCs/>
          <w:sz w:val="28"/>
          <w:szCs w:val="28"/>
        </w:rPr>
        <w:t>联系方式</w:t>
      </w:r>
    </w:p>
    <w:p w:rsidR="00F616AE" w:rsidRDefault="00C43815">
      <w:pPr>
        <w:pStyle w:val="HTML"/>
        <w:widowControl/>
        <w:spacing w:line="315" w:lineRule="atLeast"/>
        <w:textAlignment w:val="baseline"/>
        <w:rPr>
          <w:rFonts w:ascii="微软雅黑" w:eastAsia="微软雅黑" w:hAnsi="微软雅黑" w:cs="微软雅黑" w:hint="default"/>
        </w:rPr>
      </w:pPr>
      <w:r>
        <w:rPr>
          <w:rFonts w:ascii="微软雅黑" w:eastAsia="微软雅黑" w:hAnsi="微软雅黑" w:cs="微软雅黑"/>
        </w:rPr>
        <w:t>武汉鼎森电子科技有限公司</w:t>
      </w:r>
    </w:p>
    <w:p w:rsidR="00F616AE" w:rsidRDefault="00C43815">
      <w:pPr>
        <w:pStyle w:val="HTML"/>
        <w:widowControl/>
        <w:spacing w:line="315" w:lineRule="atLeast"/>
        <w:textAlignment w:val="baseline"/>
        <w:rPr>
          <w:rFonts w:ascii="微软雅黑" w:eastAsia="微软雅黑" w:hAnsi="微软雅黑" w:cs="微软雅黑" w:hint="default"/>
        </w:rPr>
      </w:pPr>
      <w:r>
        <w:rPr>
          <w:rFonts w:ascii="微软雅黑" w:eastAsia="微软雅黑" w:hAnsi="微软雅黑" w:cs="微软雅黑"/>
        </w:rPr>
        <w:t>公众号：bookan_com</w:t>
      </w:r>
    </w:p>
    <w:p w:rsidR="00F616AE" w:rsidRDefault="00C43815">
      <w:pPr>
        <w:pStyle w:val="HTML"/>
        <w:widowControl/>
        <w:spacing w:line="315" w:lineRule="atLeast"/>
        <w:textAlignment w:val="baseline"/>
        <w:rPr>
          <w:rFonts w:ascii="微软雅黑" w:eastAsia="微软雅黑" w:hAnsi="微软雅黑" w:cs="微软雅黑" w:hint="default"/>
        </w:rPr>
      </w:pPr>
      <w:r>
        <w:rPr>
          <w:rFonts w:ascii="微软雅黑" w:eastAsia="微软雅黑" w:hAnsi="微软雅黑" w:cs="微软雅黑"/>
        </w:rPr>
        <w:t>网址：</w:t>
      </w:r>
      <w:hyperlink r:id="rId17" w:tgtFrame="_blank" w:history="1">
        <w:r>
          <w:rPr>
            <w:rStyle w:val="a7"/>
            <w:rFonts w:ascii="微软雅黑" w:eastAsia="微软雅黑" w:hAnsi="微软雅黑" w:cs="微软雅黑"/>
            <w:color w:val="auto"/>
          </w:rPr>
          <w:t>http://bookan.com.cn</w:t>
        </w:r>
      </w:hyperlink>
    </w:p>
    <w:p w:rsidR="00F616AE" w:rsidRDefault="00C43815">
      <w:pPr>
        <w:pStyle w:val="HTML"/>
        <w:widowControl/>
        <w:spacing w:line="315" w:lineRule="atLeast"/>
        <w:textAlignment w:val="baseline"/>
        <w:rPr>
          <w:rFonts w:ascii="微软雅黑" w:eastAsia="微软雅黑" w:hAnsi="微软雅黑" w:cs="微软雅黑" w:hint="default"/>
        </w:rPr>
      </w:pPr>
      <w:r>
        <w:rPr>
          <w:rFonts w:ascii="微软雅黑" w:eastAsia="微软雅黑" w:hAnsi="微软雅黑" w:cs="微软雅黑"/>
        </w:rPr>
        <w:t>地址：武汉市江汉经济开发区江兴路6号409室</w:t>
      </w:r>
    </w:p>
    <w:p w:rsidR="00F616AE" w:rsidRDefault="00C43815">
      <w:pPr>
        <w:pStyle w:val="HTML"/>
        <w:widowControl/>
        <w:spacing w:line="315" w:lineRule="atLeast"/>
        <w:textAlignment w:val="baseline"/>
        <w:rPr>
          <w:rFonts w:ascii="微软雅黑" w:eastAsia="微软雅黑" w:hAnsi="微软雅黑" w:cs="微软雅黑" w:hint="default"/>
        </w:rPr>
      </w:pPr>
      <w:r>
        <w:rPr>
          <w:rFonts w:ascii="微软雅黑" w:eastAsia="微软雅黑" w:hAnsi="微软雅黑" w:cs="微软雅黑"/>
        </w:rPr>
        <w:t>电话：027-50109901  传真：027-50109932</w:t>
      </w:r>
    </w:p>
    <w:p w:rsidR="00F616AE" w:rsidRDefault="00C43815">
      <w:pPr>
        <w:ind w:firstLine="420"/>
        <w:rPr>
          <w:rFonts w:ascii="微软雅黑" w:eastAsia="微软雅黑" w:hAnsi="微软雅黑" w:cs="微软雅黑"/>
          <w:szCs w:val="21"/>
        </w:rPr>
      </w:pPr>
      <w:r>
        <w:rPr>
          <w:noProof/>
        </w:rPr>
        <w:drawing>
          <wp:anchor distT="0" distB="0" distL="114300" distR="114300" simplePos="0" relativeHeight="251661312" behindDoc="0" locked="0" layoutInCell="1" allowOverlap="1">
            <wp:simplePos x="0" y="0"/>
            <wp:positionH relativeFrom="column">
              <wp:posOffset>1104900</wp:posOffset>
            </wp:positionH>
            <wp:positionV relativeFrom="paragraph">
              <wp:posOffset>116205</wp:posOffset>
            </wp:positionV>
            <wp:extent cx="1323975" cy="1297940"/>
            <wp:effectExtent l="0" t="0" r="0" b="0"/>
            <wp:wrapNone/>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8"/>
                    <a:stretch>
                      <a:fillRect/>
                    </a:stretch>
                  </pic:blipFill>
                  <pic:spPr>
                    <a:xfrm>
                      <a:off x="0" y="0"/>
                      <a:ext cx="1323975" cy="1297635"/>
                    </a:xfrm>
                    <a:prstGeom prst="rect">
                      <a:avLst/>
                    </a:prstGeom>
                    <a:noFill/>
                    <a:ln w="9525">
                      <a:noFill/>
                    </a:ln>
                  </pic:spPr>
                </pic:pic>
              </a:graphicData>
            </a:graphic>
          </wp:anchor>
        </w:drawing>
      </w:r>
      <w:r>
        <w:rPr>
          <w:rFonts w:ascii="微软雅黑" w:eastAsia="微软雅黑" w:hAnsi="微软雅黑" w:cs="微软雅黑" w:hint="eastAsia"/>
          <w:sz w:val="24"/>
          <w:szCs w:val="24"/>
        </w:rPr>
        <w:t>微信客服</w:t>
      </w:r>
      <w:r>
        <w:rPr>
          <w:rFonts w:ascii="微软雅黑" w:eastAsia="微软雅黑" w:hAnsi="微软雅黑" w:cs="微软雅黑" w:hint="eastAsia"/>
          <w:szCs w:val="21"/>
        </w:rPr>
        <w:t>：</w:t>
      </w:r>
    </w:p>
    <w:p w:rsidR="00F616AE" w:rsidRDefault="00C43815">
      <w:pPr>
        <w:ind w:left="6300" w:hangingChars="3000" w:hanging="6300"/>
        <w:rPr>
          <w:rFonts w:ascii="微软雅黑" w:eastAsia="微软雅黑" w:hAnsi="微软雅黑" w:cs="微软雅黑"/>
          <w:szCs w:val="21"/>
        </w:rPr>
      </w:pPr>
      <w:r>
        <w:rPr>
          <w:rFonts w:ascii="微软雅黑" w:eastAsia="微软雅黑" w:hAnsi="微软雅黑" w:cs="微软雅黑" w:hint="eastAsia"/>
          <w:szCs w:val="21"/>
        </w:rPr>
        <w:t xml:space="preserve">                                                          2017年8月</w:t>
      </w:r>
    </w:p>
    <w:sectPr w:rsidR="00F616AE" w:rsidSect="007E30B1">
      <w:headerReference w:type="default" r:id="rId19"/>
      <w:footerReference w:type="even" r:id="rId20"/>
      <w:footerReference w:type="default" r:id="rId21"/>
      <w:pgSz w:w="11906" w:h="16838"/>
      <w:pgMar w:top="1860" w:right="1133"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0141" w:rsidRDefault="00EA0141">
      <w:r>
        <w:separator/>
      </w:r>
    </w:p>
  </w:endnote>
  <w:endnote w:type="continuationSeparator" w:id="1">
    <w:p w:rsidR="00EA0141" w:rsidRDefault="00EA01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6AE" w:rsidRDefault="007E30B1">
    <w:pPr>
      <w:pStyle w:val="a4"/>
      <w:framePr w:wrap="around" w:vAnchor="text" w:hAnchor="margin" w:xAlign="right" w:y="1"/>
      <w:rPr>
        <w:rStyle w:val="a6"/>
      </w:rPr>
    </w:pPr>
    <w:r>
      <w:rPr>
        <w:rStyle w:val="a6"/>
      </w:rPr>
      <w:fldChar w:fldCharType="begin"/>
    </w:r>
    <w:r w:rsidR="00C43815">
      <w:rPr>
        <w:rStyle w:val="a6"/>
      </w:rPr>
      <w:instrText xml:space="preserve">PAGE  </w:instrText>
    </w:r>
    <w:r>
      <w:rPr>
        <w:rStyle w:val="a6"/>
      </w:rPr>
      <w:fldChar w:fldCharType="end"/>
    </w:r>
  </w:p>
  <w:p w:rsidR="00F616AE" w:rsidRDefault="00F616AE">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6AE" w:rsidRDefault="007E30B1">
    <w:pPr>
      <w:pStyle w:val="a4"/>
      <w:framePr w:wrap="around" w:vAnchor="text" w:hAnchor="margin" w:xAlign="right" w:y="1"/>
      <w:rPr>
        <w:rStyle w:val="a6"/>
      </w:rPr>
    </w:pPr>
    <w:r>
      <w:rPr>
        <w:rStyle w:val="a6"/>
      </w:rPr>
      <w:fldChar w:fldCharType="begin"/>
    </w:r>
    <w:r w:rsidR="00C43815">
      <w:rPr>
        <w:rStyle w:val="a6"/>
      </w:rPr>
      <w:instrText xml:space="preserve">PAGE  </w:instrText>
    </w:r>
    <w:r>
      <w:rPr>
        <w:rStyle w:val="a6"/>
      </w:rPr>
      <w:fldChar w:fldCharType="separate"/>
    </w:r>
    <w:r w:rsidR="00FC2F3E">
      <w:rPr>
        <w:rStyle w:val="a6"/>
        <w:noProof/>
      </w:rPr>
      <w:t>7</w:t>
    </w:r>
    <w:r>
      <w:rPr>
        <w:rStyle w:val="a6"/>
      </w:rPr>
      <w:fldChar w:fldCharType="end"/>
    </w:r>
  </w:p>
  <w:p w:rsidR="00F616AE" w:rsidRDefault="007E30B1">
    <w:pPr>
      <w:pStyle w:val="a4"/>
      <w:ind w:right="360"/>
    </w:pPr>
    <w:r>
      <w:rPr>
        <w:noProof/>
      </w:rPr>
      <w:pict>
        <v:shapetype id="_x0000_t202" coordsize="21600,21600" o:spt="202" path="m,l,21600r21600,l21600,xe">
          <v:stroke joinstyle="miter"/>
          <v:path gradientshapeok="t" o:connecttype="rect"/>
        </v:shapetype>
        <v:shape id="_x0000_s2049" type="#_x0000_t202" style="position:absolute;margin-left:0;margin-top:0;width:5.1pt;height:11.5pt;z-index:251658240;mso-wrap-style:none;mso-position-horizontal:center;mso-position-horizontal-relative:margin" o:gfxdata="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9/NLtEAAAADAQAADwAAAAAAAAABACAAAAAi&#10;AAAAZHJzL2Rvd25yZXYueG1sUEsBAhQAFAAAAAgAh07iQM4BX00RAgAABgQAAA4AAAAAAAAAAQAg&#10;AAAAIAEAAGRycy9lMm9Eb2MueG1sUEsFBgAAAAAGAAYAWQEAAKMFAAAAAA==&#10;" filled="f" stroked="f" strokeweight=".5pt">
          <v:textbox style="mso-fit-shape-to-text:t" inset="0,0,0,0">
            <w:txbxContent>
              <w:p w:rsidR="007E30B1" w:rsidRDefault="007E30B1">
                <w:pPr>
                  <w:snapToGrid w:val="0"/>
                  <w:rPr>
                    <w:sz w:val="18"/>
                  </w:rPr>
                </w:pPr>
                <w:r>
                  <w:rPr>
                    <w:rFonts w:hint="eastAsia"/>
                    <w:sz w:val="18"/>
                  </w:rPr>
                  <w:fldChar w:fldCharType="begin"/>
                </w:r>
                <w:r w:rsidR="00EA0141">
                  <w:rPr>
                    <w:rFonts w:hint="eastAsia"/>
                    <w:sz w:val="18"/>
                  </w:rPr>
                  <w:instrText xml:space="preserve"> PAGE  \* MERGEFORMAT </w:instrText>
                </w:r>
                <w:r>
                  <w:rPr>
                    <w:rFonts w:hint="eastAsia"/>
                    <w:sz w:val="18"/>
                  </w:rPr>
                  <w:fldChar w:fldCharType="separate"/>
                </w:r>
                <w:r w:rsidR="00FC2F3E">
                  <w:rPr>
                    <w:noProof/>
                    <w:sz w:val="18"/>
                  </w:rPr>
                  <w:t>7</w:t>
                </w:r>
                <w:r>
                  <w:rPr>
                    <w:rFonts w:hint="eastAsia"/>
                    <w:sz w:val="18"/>
                  </w:rPr>
                  <w:fldChar w:fldCharType="end"/>
                </w:r>
              </w:p>
            </w:txbxContent>
          </v:textbox>
          <w10:wrap anchorx="margin"/>
        </v:shape>
      </w:pict>
    </w:r>
    <w:r w:rsidR="00C43815">
      <w:rPr>
        <w:rFonts w:hint="eastAsia"/>
      </w:rPr>
      <w:t>服务热线：</w:t>
    </w:r>
    <w:r w:rsidR="00C43815">
      <w:rPr>
        <w:rFonts w:hint="eastAsia"/>
      </w:rPr>
      <w:t>400-888-0468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0141" w:rsidRDefault="00EA0141">
      <w:r>
        <w:separator/>
      </w:r>
    </w:p>
  </w:footnote>
  <w:footnote w:type="continuationSeparator" w:id="1">
    <w:p w:rsidR="00EA0141" w:rsidRDefault="00EA01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6AE" w:rsidRDefault="00C43815">
    <w:pPr>
      <w:pStyle w:val="a5"/>
      <w:jc w:val="left"/>
      <w:rPr>
        <w:rFonts w:ascii="微软雅黑" w:eastAsia="微软雅黑" w:hAnsi="微软雅黑" w:cs="微软雅黑"/>
      </w:rPr>
    </w:pPr>
    <w:r>
      <w:rPr>
        <w:rFonts w:ascii="微软雅黑" w:eastAsia="微软雅黑" w:hAnsi="微软雅黑" w:cs="微软雅黑" w:hint="eastAsia"/>
      </w:rPr>
      <w:t>武汉鼎森电子科技有限公司博看期刊——数字报刊发行领军者</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A5FEB"/>
    <w:multiLevelType w:val="multilevel"/>
    <w:tmpl w:val="205A5FEB"/>
    <w:lvl w:ilvl="0">
      <w:start w:val="6"/>
      <w:numFmt w:val="japaneseCounting"/>
      <w:lvlText w:val="%1、"/>
      <w:lvlJc w:val="left"/>
      <w:pPr>
        <w:ind w:left="720" w:hanging="72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
    <w:nsid w:val="26140619"/>
    <w:multiLevelType w:val="multilevel"/>
    <w:tmpl w:val="26140619"/>
    <w:lvl w:ilvl="0">
      <w:start w:val="4"/>
      <w:numFmt w:val="decimal"/>
      <w:lvlText w:val="%1"/>
      <w:lvlJc w:val="left"/>
      <w:pPr>
        <w:ind w:left="360" w:hanging="360"/>
      </w:pPr>
      <w:rPr>
        <w:rFonts w:hint="eastAsia"/>
      </w:rPr>
    </w:lvl>
    <w:lvl w:ilvl="1">
      <w:start w:val="2"/>
      <w:numFmt w:val="decimal"/>
      <w:lvlText w:val="%1.%2"/>
      <w:lvlJc w:val="left"/>
      <w:pPr>
        <w:ind w:left="1145" w:hanging="720"/>
      </w:pPr>
      <w:rPr>
        <w:rFonts w:hint="eastAsia"/>
      </w:rPr>
    </w:lvl>
    <w:lvl w:ilvl="2">
      <w:start w:val="1"/>
      <w:numFmt w:val="decimal"/>
      <w:lvlText w:val="%1.%2.%3"/>
      <w:lvlJc w:val="left"/>
      <w:pPr>
        <w:ind w:left="1570" w:hanging="720"/>
      </w:pPr>
      <w:rPr>
        <w:rFonts w:hint="eastAsia"/>
      </w:rPr>
    </w:lvl>
    <w:lvl w:ilvl="3">
      <w:start w:val="1"/>
      <w:numFmt w:val="decimal"/>
      <w:lvlText w:val="%1.%2.%3.%4"/>
      <w:lvlJc w:val="left"/>
      <w:pPr>
        <w:ind w:left="2355" w:hanging="1080"/>
      </w:pPr>
      <w:rPr>
        <w:rFonts w:hint="eastAsia"/>
      </w:rPr>
    </w:lvl>
    <w:lvl w:ilvl="4">
      <w:start w:val="1"/>
      <w:numFmt w:val="decimal"/>
      <w:lvlText w:val="%1.%2.%3.%4.%5"/>
      <w:lvlJc w:val="left"/>
      <w:pPr>
        <w:ind w:left="2780" w:hanging="1080"/>
      </w:pPr>
      <w:rPr>
        <w:rFonts w:hint="eastAsia"/>
      </w:rPr>
    </w:lvl>
    <w:lvl w:ilvl="5">
      <w:start w:val="1"/>
      <w:numFmt w:val="decimal"/>
      <w:lvlText w:val="%1.%2.%3.%4.%5.%6"/>
      <w:lvlJc w:val="left"/>
      <w:pPr>
        <w:ind w:left="3565" w:hanging="1440"/>
      </w:pPr>
      <w:rPr>
        <w:rFonts w:hint="eastAsia"/>
      </w:rPr>
    </w:lvl>
    <w:lvl w:ilvl="6">
      <w:start w:val="1"/>
      <w:numFmt w:val="decimal"/>
      <w:lvlText w:val="%1.%2.%3.%4.%5.%6.%7"/>
      <w:lvlJc w:val="left"/>
      <w:pPr>
        <w:ind w:left="4350" w:hanging="1800"/>
      </w:pPr>
      <w:rPr>
        <w:rFonts w:hint="eastAsia"/>
      </w:rPr>
    </w:lvl>
    <w:lvl w:ilvl="7">
      <w:start w:val="1"/>
      <w:numFmt w:val="decimal"/>
      <w:lvlText w:val="%1.%2.%3.%4.%5.%6.%7.%8"/>
      <w:lvlJc w:val="left"/>
      <w:pPr>
        <w:ind w:left="4775" w:hanging="1800"/>
      </w:pPr>
      <w:rPr>
        <w:rFonts w:hint="eastAsia"/>
      </w:rPr>
    </w:lvl>
    <w:lvl w:ilvl="8">
      <w:start w:val="1"/>
      <w:numFmt w:val="decimal"/>
      <w:lvlText w:val="%1.%2.%3.%4.%5.%6.%7.%8.%9"/>
      <w:lvlJc w:val="left"/>
      <w:pPr>
        <w:ind w:left="5560" w:hanging="2160"/>
      </w:pPr>
      <w:rPr>
        <w:rFonts w:hint="eastAsia"/>
      </w:rPr>
    </w:lvl>
  </w:abstractNum>
  <w:abstractNum w:abstractNumId="2">
    <w:nsid w:val="43C52E62"/>
    <w:multiLevelType w:val="multilevel"/>
    <w:tmpl w:val="43C52E62"/>
    <w:lvl w:ilvl="0">
      <w:start w:val="1"/>
      <w:numFmt w:val="decimal"/>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72AA9D4"/>
    <w:multiLevelType w:val="singleLevel"/>
    <w:tmpl w:val="572AA9D4"/>
    <w:lvl w:ilvl="0">
      <w:start w:val="1"/>
      <w:numFmt w:val="chineseCounting"/>
      <w:pStyle w:val="1"/>
      <w:suff w:val="nothing"/>
      <w:lvlText w:val="%1、"/>
      <w:lvlJc w:val="left"/>
      <w:pPr>
        <w:ind w:left="0" w:firstLine="420"/>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93D0A"/>
    <w:rsid w:val="0001184F"/>
    <w:rsid w:val="00026FC9"/>
    <w:rsid w:val="00030F50"/>
    <w:rsid w:val="0004515F"/>
    <w:rsid w:val="000519CB"/>
    <w:rsid w:val="0006564F"/>
    <w:rsid w:val="000D2494"/>
    <w:rsid w:val="000D68CA"/>
    <w:rsid w:val="000F0F68"/>
    <w:rsid w:val="000F16B4"/>
    <w:rsid w:val="000F7940"/>
    <w:rsid w:val="0012415D"/>
    <w:rsid w:val="001B2E13"/>
    <w:rsid w:val="001F5C39"/>
    <w:rsid w:val="002327DF"/>
    <w:rsid w:val="002435F3"/>
    <w:rsid w:val="00256F51"/>
    <w:rsid w:val="00274E62"/>
    <w:rsid w:val="00307208"/>
    <w:rsid w:val="00336494"/>
    <w:rsid w:val="0035009F"/>
    <w:rsid w:val="003556FE"/>
    <w:rsid w:val="00361799"/>
    <w:rsid w:val="00362DBE"/>
    <w:rsid w:val="00390F60"/>
    <w:rsid w:val="00393D0A"/>
    <w:rsid w:val="003B4DA1"/>
    <w:rsid w:val="003B6508"/>
    <w:rsid w:val="003D407D"/>
    <w:rsid w:val="003F2A23"/>
    <w:rsid w:val="004231F3"/>
    <w:rsid w:val="00456D21"/>
    <w:rsid w:val="004610EE"/>
    <w:rsid w:val="005353DC"/>
    <w:rsid w:val="00567F34"/>
    <w:rsid w:val="00570B8F"/>
    <w:rsid w:val="005E5044"/>
    <w:rsid w:val="00623787"/>
    <w:rsid w:val="00627A4D"/>
    <w:rsid w:val="00632783"/>
    <w:rsid w:val="0063404F"/>
    <w:rsid w:val="00652A76"/>
    <w:rsid w:val="006735E5"/>
    <w:rsid w:val="00683B7E"/>
    <w:rsid w:val="00685F32"/>
    <w:rsid w:val="006A2782"/>
    <w:rsid w:val="006C0F06"/>
    <w:rsid w:val="00764579"/>
    <w:rsid w:val="0076549E"/>
    <w:rsid w:val="007E30B1"/>
    <w:rsid w:val="007F5A47"/>
    <w:rsid w:val="00820AC8"/>
    <w:rsid w:val="00835E04"/>
    <w:rsid w:val="008762C2"/>
    <w:rsid w:val="008A2E90"/>
    <w:rsid w:val="00933A55"/>
    <w:rsid w:val="0096776F"/>
    <w:rsid w:val="00975FCB"/>
    <w:rsid w:val="009B4A07"/>
    <w:rsid w:val="009B6CE0"/>
    <w:rsid w:val="009C0D62"/>
    <w:rsid w:val="009C12D3"/>
    <w:rsid w:val="009D751A"/>
    <w:rsid w:val="009F020A"/>
    <w:rsid w:val="00A13535"/>
    <w:rsid w:val="00A368B3"/>
    <w:rsid w:val="00A4411F"/>
    <w:rsid w:val="00A600A8"/>
    <w:rsid w:val="00A82581"/>
    <w:rsid w:val="00A86BF4"/>
    <w:rsid w:val="00AB0E61"/>
    <w:rsid w:val="00AB342D"/>
    <w:rsid w:val="00AC5E32"/>
    <w:rsid w:val="00AC63B1"/>
    <w:rsid w:val="00AF7E35"/>
    <w:rsid w:val="00B23B78"/>
    <w:rsid w:val="00B42F0E"/>
    <w:rsid w:val="00BA1728"/>
    <w:rsid w:val="00BB4405"/>
    <w:rsid w:val="00BE641E"/>
    <w:rsid w:val="00C1264A"/>
    <w:rsid w:val="00C37284"/>
    <w:rsid w:val="00C43815"/>
    <w:rsid w:val="00C62B7F"/>
    <w:rsid w:val="00CD21D7"/>
    <w:rsid w:val="00CE3776"/>
    <w:rsid w:val="00D03757"/>
    <w:rsid w:val="00D308ED"/>
    <w:rsid w:val="00D749A7"/>
    <w:rsid w:val="00D909DD"/>
    <w:rsid w:val="00DA3169"/>
    <w:rsid w:val="00DD71B7"/>
    <w:rsid w:val="00DD75AE"/>
    <w:rsid w:val="00E04C90"/>
    <w:rsid w:val="00E7031B"/>
    <w:rsid w:val="00E86226"/>
    <w:rsid w:val="00E9691A"/>
    <w:rsid w:val="00EA0141"/>
    <w:rsid w:val="00EA052D"/>
    <w:rsid w:val="00F02AAC"/>
    <w:rsid w:val="00F206FE"/>
    <w:rsid w:val="00F604A6"/>
    <w:rsid w:val="00F616AE"/>
    <w:rsid w:val="00F74021"/>
    <w:rsid w:val="00FA322D"/>
    <w:rsid w:val="00FC2F3E"/>
    <w:rsid w:val="00FE06DD"/>
    <w:rsid w:val="028D2996"/>
    <w:rsid w:val="04CA414C"/>
    <w:rsid w:val="076C2364"/>
    <w:rsid w:val="0829559E"/>
    <w:rsid w:val="0D2F5F74"/>
    <w:rsid w:val="0E5E48DD"/>
    <w:rsid w:val="0F33747E"/>
    <w:rsid w:val="112E47CB"/>
    <w:rsid w:val="121B6E74"/>
    <w:rsid w:val="1E4D202F"/>
    <w:rsid w:val="22134CD8"/>
    <w:rsid w:val="244F531F"/>
    <w:rsid w:val="27416C3F"/>
    <w:rsid w:val="278A648F"/>
    <w:rsid w:val="288C522C"/>
    <w:rsid w:val="302A5378"/>
    <w:rsid w:val="3081248B"/>
    <w:rsid w:val="316602E0"/>
    <w:rsid w:val="32567A24"/>
    <w:rsid w:val="32FF2534"/>
    <w:rsid w:val="332E09B4"/>
    <w:rsid w:val="34D02098"/>
    <w:rsid w:val="35EC3882"/>
    <w:rsid w:val="3A5B2C4D"/>
    <w:rsid w:val="44B35F85"/>
    <w:rsid w:val="4CB91405"/>
    <w:rsid w:val="54826455"/>
    <w:rsid w:val="574E03DF"/>
    <w:rsid w:val="5D0932DA"/>
    <w:rsid w:val="5D4836E8"/>
    <w:rsid w:val="64E07E7D"/>
    <w:rsid w:val="68461CCC"/>
    <w:rsid w:val="68BF63AD"/>
    <w:rsid w:val="70B76814"/>
    <w:rsid w:val="71506ADC"/>
    <w:rsid w:val="719A5B97"/>
    <w:rsid w:val="778243B9"/>
    <w:rsid w:val="7A1D7486"/>
    <w:rsid w:val="7D4743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Preformatted"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0B1"/>
    <w:pPr>
      <w:widowControl w:val="0"/>
      <w:jc w:val="both"/>
    </w:pPr>
    <w:rPr>
      <w:rFonts w:ascii="Calibri" w:hAnsi="Calibri"/>
      <w:kern w:val="2"/>
      <w:sz w:val="21"/>
      <w:szCs w:val="22"/>
    </w:rPr>
  </w:style>
  <w:style w:type="paragraph" w:styleId="10">
    <w:name w:val="heading 1"/>
    <w:basedOn w:val="a"/>
    <w:next w:val="a"/>
    <w:uiPriority w:val="9"/>
    <w:qFormat/>
    <w:rsid w:val="007E30B1"/>
    <w:pPr>
      <w:keepNext/>
      <w:keepLines/>
      <w:spacing w:before="340" w:after="330" w:line="578" w:lineRule="auto"/>
      <w:outlineLvl w:val="0"/>
    </w:pPr>
    <w:rPr>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7E30B1"/>
    <w:rPr>
      <w:sz w:val="18"/>
      <w:szCs w:val="18"/>
    </w:rPr>
  </w:style>
  <w:style w:type="paragraph" w:styleId="a4">
    <w:name w:val="footer"/>
    <w:basedOn w:val="a"/>
    <w:link w:val="Char0"/>
    <w:uiPriority w:val="99"/>
    <w:unhideWhenUsed/>
    <w:qFormat/>
    <w:rsid w:val="007E30B1"/>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Char1"/>
    <w:uiPriority w:val="99"/>
    <w:unhideWhenUsed/>
    <w:qFormat/>
    <w:rsid w:val="007E30B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1">
    <w:name w:val="toc 1"/>
    <w:basedOn w:val="a"/>
    <w:next w:val="a"/>
    <w:uiPriority w:val="39"/>
    <w:unhideWhenUsed/>
    <w:rsid w:val="007E30B1"/>
  </w:style>
  <w:style w:type="paragraph" w:styleId="HTML">
    <w:name w:val="HTML Preformatted"/>
    <w:basedOn w:val="a"/>
    <w:link w:val="HTMLChar"/>
    <w:uiPriority w:val="99"/>
    <w:unhideWhenUsed/>
    <w:qFormat/>
    <w:rsid w:val="007E3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character" w:styleId="a6">
    <w:name w:val="page number"/>
    <w:basedOn w:val="a0"/>
    <w:uiPriority w:val="99"/>
    <w:unhideWhenUsed/>
    <w:rsid w:val="007E30B1"/>
  </w:style>
  <w:style w:type="character" w:styleId="a7">
    <w:name w:val="Hyperlink"/>
    <w:basedOn w:val="a0"/>
    <w:uiPriority w:val="99"/>
    <w:unhideWhenUsed/>
    <w:qFormat/>
    <w:rsid w:val="007E30B1"/>
    <w:rPr>
      <w:color w:val="0000FF"/>
      <w:u w:val="single"/>
    </w:rPr>
  </w:style>
  <w:style w:type="character" w:customStyle="1" w:styleId="Char1">
    <w:name w:val="页眉 Char"/>
    <w:basedOn w:val="a0"/>
    <w:link w:val="a5"/>
    <w:uiPriority w:val="99"/>
    <w:qFormat/>
    <w:rsid w:val="007E30B1"/>
    <w:rPr>
      <w:sz w:val="18"/>
      <w:szCs w:val="18"/>
    </w:rPr>
  </w:style>
  <w:style w:type="character" w:customStyle="1" w:styleId="Char0">
    <w:name w:val="页脚 Char"/>
    <w:basedOn w:val="a0"/>
    <w:link w:val="a4"/>
    <w:uiPriority w:val="99"/>
    <w:qFormat/>
    <w:rsid w:val="007E30B1"/>
    <w:rPr>
      <w:sz w:val="18"/>
      <w:szCs w:val="18"/>
    </w:rPr>
  </w:style>
  <w:style w:type="paragraph" w:customStyle="1" w:styleId="12">
    <w:name w:val="列出段落1"/>
    <w:basedOn w:val="a"/>
    <w:uiPriority w:val="34"/>
    <w:qFormat/>
    <w:rsid w:val="007E30B1"/>
    <w:pPr>
      <w:ind w:firstLineChars="200" w:firstLine="420"/>
    </w:pPr>
  </w:style>
  <w:style w:type="character" w:customStyle="1" w:styleId="Char">
    <w:name w:val="批注框文本 Char"/>
    <w:basedOn w:val="a0"/>
    <w:link w:val="a3"/>
    <w:uiPriority w:val="99"/>
    <w:semiHidden/>
    <w:qFormat/>
    <w:rsid w:val="007E30B1"/>
    <w:rPr>
      <w:rFonts w:ascii="Calibri" w:eastAsia="宋体" w:hAnsi="Calibri" w:cs="Times New Roman"/>
      <w:sz w:val="18"/>
      <w:szCs w:val="18"/>
    </w:rPr>
  </w:style>
  <w:style w:type="paragraph" w:customStyle="1" w:styleId="Style2">
    <w:name w:val="_Style 2"/>
    <w:basedOn w:val="10"/>
    <w:next w:val="a"/>
    <w:qFormat/>
    <w:rsid w:val="007E30B1"/>
    <w:pPr>
      <w:widowControl/>
      <w:spacing w:before="480" w:after="0" w:line="276" w:lineRule="auto"/>
      <w:jc w:val="left"/>
      <w:outlineLvl w:val="9"/>
    </w:pPr>
    <w:rPr>
      <w:rFonts w:ascii="Cambria" w:hAnsi="Cambria"/>
      <w:color w:val="365F91"/>
      <w:kern w:val="0"/>
      <w:szCs w:val="28"/>
    </w:rPr>
  </w:style>
  <w:style w:type="paragraph" w:customStyle="1" w:styleId="1">
    <w:name w:val="样式1"/>
    <w:basedOn w:val="10"/>
    <w:qFormat/>
    <w:rsid w:val="007E30B1"/>
    <w:pPr>
      <w:numPr>
        <w:numId w:val="1"/>
      </w:numPr>
      <w:spacing w:line="360" w:lineRule="auto"/>
      <w:ind w:firstLineChars="200" w:firstLine="960"/>
    </w:pPr>
    <w:rPr>
      <w:rFonts w:ascii="Times New Roman" w:hAnsi="Times New Roman"/>
    </w:rPr>
  </w:style>
  <w:style w:type="paragraph" w:customStyle="1" w:styleId="2">
    <w:name w:val="列出段落2"/>
    <w:basedOn w:val="a"/>
    <w:uiPriority w:val="99"/>
    <w:qFormat/>
    <w:rsid w:val="007E30B1"/>
    <w:pPr>
      <w:ind w:firstLineChars="200" w:firstLine="420"/>
    </w:pPr>
  </w:style>
  <w:style w:type="paragraph" w:customStyle="1" w:styleId="3">
    <w:name w:val="列出段落3"/>
    <w:basedOn w:val="a"/>
    <w:uiPriority w:val="99"/>
    <w:unhideWhenUsed/>
    <w:qFormat/>
    <w:rsid w:val="007E30B1"/>
    <w:pPr>
      <w:ind w:firstLineChars="200" w:firstLine="420"/>
    </w:pPr>
  </w:style>
  <w:style w:type="character" w:customStyle="1" w:styleId="HTMLChar">
    <w:name w:val="HTML 预设格式 Char"/>
    <w:basedOn w:val="a0"/>
    <w:link w:val="HTML"/>
    <w:uiPriority w:val="99"/>
    <w:qFormat/>
    <w:rsid w:val="007E30B1"/>
    <w:rPr>
      <w:rFonts w:ascii="宋体" w:hAnsi="宋体"/>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Preformatted"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0">
    <w:name w:val="heading 1"/>
    <w:basedOn w:val="a"/>
    <w:next w:val="a"/>
    <w:uiPriority w:val="9"/>
    <w:qFormat/>
    <w:pPr>
      <w:keepNext/>
      <w:keepLines/>
      <w:spacing w:before="340" w:after="330" w:line="578" w:lineRule="auto"/>
      <w:outlineLvl w:val="0"/>
    </w:pPr>
    <w:rPr>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1">
    <w:name w:val="toc 1"/>
    <w:basedOn w:val="a"/>
    <w:next w:val="a"/>
    <w:uiPriority w:val="39"/>
    <w:unhideWhenUsed/>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character" w:styleId="a9">
    <w:name w:val="page number"/>
    <w:basedOn w:val="a0"/>
    <w:uiPriority w:val="99"/>
    <w:unhideWhenUsed/>
  </w:style>
  <w:style w:type="character" w:styleId="aa">
    <w:name w:val="Hyperlink"/>
    <w:basedOn w:val="a0"/>
    <w:uiPriority w:val="99"/>
    <w:unhideWhenUsed/>
    <w:qFormat/>
    <w:rPr>
      <w:color w:val="0000FF"/>
      <w:u w:val="single"/>
    </w:rPr>
  </w:style>
  <w:style w:type="character" w:customStyle="1" w:styleId="a8">
    <w:name w:val="页眉字符"/>
    <w:basedOn w:val="a0"/>
    <w:link w:val="a7"/>
    <w:uiPriority w:val="99"/>
    <w:qFormat/>
    <w:rPr>
      <w:sz w:val="18"/>
      <w:szCs w:val="18"/>
    </w:rPr>
  </w:style>
  <w:style w:type="character" w:customStyle="1" w:styleId="a6">
    <w:name w:val="页脚字符"/>
    <w:basedOn w:val="a0"/>
    <w:link w:val="a5"/>
    <w:uiPriority w:val="99"/>
    <w:qFormat/>
    <w:rPr>
      <w:sz w:val="18"/>
      <w:szCs w:val="18"/>
    </w:rPr>
  </w:style>
  <w:style w:type="paragraph" w:customStyle="1" w:styleId="12">
    <w:name w:val="列出段落1"/>
    <w:basedOn w:val="a"/>
    <w:uiPriority w:val="34"/>
    <w:qFormat/>
    <w:pPr>
      <w:ind w:firstLineChars="200" w:firstLine="420"/>
    </w:pPr>
  </w:style>
  <w:style w:type="character" w:customStyle="1" w:styleId="a4">
    <w:name w:val="批注框文本字符"/>
    <w:basedOn w:val="a0"/>
    <w:link w:val="a3"/>
    <w:uiPriority w:val="99"/>
    <w:semiHidden/>
    <w:qFormat/>
    <w:rPr>
      <w:rFonts w:ascii="Calibri" w:eastAsia="宋体" w:hAnsi="Calibri" w:cs="Times New Roman"/>
      <w:sz w:val="18"/>
      <w:szCs w:val="18"/>
    </w:rPr>
  </w:style>
  <w:style w:type="paragraph" w:customStyle="1" w:styleId="Style2">
    <w:name w:val="_Style 2"/>
    <w:basedOn w:val="10"/>
    <w:next w:val="a"/>
    <w:qFormat/>
    <w:pPr>
      <w:widowControl/>
      <w:spacing w:before="480" w:after="0" w:line="276" w:lineRule="auto"/>
      <w:jc w:val="left"/>
      <w:outlineLvl w:val="9"/>
    </w:pPr>
    <w:rPr>
      <w:rFonts w:ascii="Cambria" w:hAnsi="Cambria"/>
      <w:color w:val="365F91"/>
      <w:kern w:val="0"/>
      <w:szCs w:val="28"/>
    </w:rPr>
  </w:style>
  <w:style w:type="paragraph" w:customStyle="1" w:styleId="1">
    <w:name w:val="样式1"/>
    <w:basedOn w:val="10"/>
    <w:qFormat/>
    <w:pPr>
      <w:numPr>
        <w:numId w:val="1"/>
      </w:numPr>
      <w:spacing w:line="360" w:lineRule="auto"/>
      <w:ind w:firstLineChars="200" w:firstLine="960"/>
    </w:pPr>
    <w:rPr>
      <w:rFonts w:ascii="Times New Roman" w:hAnsi="Times New Roman"/>
    </w:rPr>
  </w:style>
  <w:style w:type="paragraph" w:customStyle="1" w:styleId="2">
    <w:name w:val="列出段落2"/>
    <w:basedOn w:val="a"/>
    <w:uiPriority w:val="99"/>
    <w:qFormat/>
    <w:pPr>
      <w:ind w:firstLineChars="200" w:firstLine="420"/>
    </w:pPr>
  </w:style>
  <w:style w:type="paragraph" w:customStyle="1" w:styleId="3">
    <w:name w:val="列出段落3"/>
    <w:basedOn w:val="a"/>
    <w:uiPriority w:val="99"/>
    <w:unhideWhenUsed/>
    <w:qFormat/>
    <w:pPr>
      <w:ind w:firstLineChars="200" w:firstLine="420"/>
    </w:pPr>
  </w:style>
  <w:style w:type="character" w:customStyle="1" w:styleId="HTML0">
    <w:name w:val="HTML  预设格式字符"/>
    <w:basedOn w:val="a0"/>
    <w:link w:val="HTML"/>
    <w:uiPriority w:val="99"/>
    <w:qFormat/>
    <w:rPr>
      <w:rFonts w:ascii="宋体" w:hAnsi="宋体"/>
      <w:sz w:val="24"/>
      <w:szCs w:val="24"/>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ookan.com.cn/"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461</Words>
  <Characters>2629</Characters>
  <Application>Microsoft Office Word</Application>
  <DocSecurity>0</DocSecurity>
  <Lines>21</Lines>
  <Paragraphs>6</Paragraphs>
  <ScaleCrop>false</ScaleCrop>
  <Company>Microsoft</Company>
  <LinksUpToDate>false</LinksUpToDate>
  <CharactersWithSpaces>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ywb</cp:lastModifiedBy>
  <cp:revision>21</cp:revision>
  <dcterms:created xsi:type="dcterms:W3CDTF">2017-08-10T02:06:00Z</dcterms:created>
  <dcterms:modified xsi:type="dcterms:W3CDTF">2017-08-22T01:58:00Z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